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98" w:rsidRPr="0049303D" w:rsidRDefault="00596998" w:rsidP="00596998">
      <w:pPr>
        <w:rPr>
          <w:color w:val="000000" w:themeColor="text1"/>
          <w:sz w:val="20"/>
          <w:szCs w:val="20"/>
        </w:rPr>
      </w:pPr>
    </w:p>
    <w:p w:rsidR="00596998" w:rsidRPr="0049303D" w:rsidRDefault="00596998" w:rsidP="00596998">
      <w:pPr>
        <w:jc w:val="center"/>
        <w:rPr>
          <w:b/>
          <w:color w:val="000000" w:themeColor="text1"/>
          <w:sz w:val="20"/>
          <w:szCs w:val="20"/>
        </w:rPr>
      </w:pPr>
      <w:r w:rsidRPr="0049303D">
        <w:rPr>
          <w:b/>
          <w:color w:val="000000" w:themeColor="text1"/>
          <w:sz w:val="20"/>
          <w:szCs w:val="20"/>
        </w:rPr>
        <w:t>GUIA DE QUIMICA 1.</w:t>
      </w:r>
    </w:p>
    <w:p w:rsidR="00596998" w:rsidRPr="0049303D" w:rsidRDefault="00596998" w:rsidP="00596998">
      <w:pPr>
        <w:jc w:val="center"/>
        <w:rPr>
          <w:b/>
          <w:color w:val="000000" w:themeColor="text1"/>
          <w:sz w:val="20"/>
          <w:szCs w:val="20"/>
        </w:rPr>
      </w:pPr>
      <w:r w:rsidRPr="0049303D">
        <w:rPr>
          <w:b/>
          <w:color w:val="000000" w:themeColor="text1"/>
          <w:sz w:val="20"/>
          <w:szCs w:val="20"/>
        </w:rPr>
        <w:t>GRADO 10</w:t>
      </w:r>
    </w:p>
    <w:p w:rsidR="00596998" w:rsidRPr="0049303D" w:rsidRDefault="00E515D8" w:rsidP="00596998">
      <w:pPr>
        <w:pStyle w:val="Ttulo3"/>
        <w:jc w:val="center"/>
        <w:rPr>
          <w:color w:val="000000" w:themeColor="text1"/>
          <w:sz w:val="20"/>
          <w:szCs w:val="20"/>
        </w:rPr>
      </w:pPr>
      <w:r w:rsidRPr="0049303D">
        <w:rPr>
          <w:b w:val="0"/>
          <w:color w:val="000000" w:themeColor="text1"/>
          <w:sz w:val="20"/>
          <w:szCs w:val="20"/>
        </w:rPr>
        <w:t>OBJETIVO</w:t>
      </w:r>
      <w:r w:rsidR="00596998" w:rsidRPr="0049303D">
        <w:rPr>
          <w:b w:val="0"/>
          <w:color w:val="000000" w:themeColor="text1"/>
          <w:sz w:val="20"/>
          <w:szCs w:val="20"/>
        </w:rPr>
        <w:t xml:space="preserve">: </w:t>
      </w:r>
      <w:r w:rsidR="00596998" w:rsidRPr="0049303D">
        <w:rPr>
          <w:color w:val="000000" w:themeColor="text1"/>
          <w:sz w:val="20"/>
          <w:szCs w:val="20"/>
        </w:rPr>
        <w:t>Formulación y nomenclatura de los compuestos Inorgánicos</w:t>
      </w:r>
    </w:p>
    <w:p w:rsidR="00E515D8" w:rsidRPr="0049303D" w:rsidRDefault="00E515D8" w:rsidP="00E515D8">
      <w:pPr>
        <w:rPr>
          <w:color w:val="000000" w:themeColor="text1"/>
          <w:sz w:val="20"/>
          <w:szCs w:val="20"/>
          <w:lang w:val="es-ES_tradnl"/>
        </w:rPr>
      </w:pPr>
      <w:r w:rsidRPr="0049303D">
        <w:rPr>
          <w:color w:val="000000" w:themeColor="text1"/>
          <w:sz w:val="20"/>
          <w:szCs w:val="20"/>
          <w:lang w:val="es-ES_tradnl"/>
        </w:rPr>
        <w:t xml:space="preserve">TEMA: </w:t>
      </w:r>
      <w:r w:rsidRPr="0049303D">
        <w:rPr>
          <w:color w:val="000000" w:themeColor="text1"/>
          <w:sz w:val="20"/>
          <w:szCs w:val="20"/>
        </w:rPr>
        <w:t>nomenclatura de los compuestos Inorgánicos</w:t>
      </w:r>
    </w:p>
    <w:p w:rsidR="00596998" w:rsidRPr="0049303D" w:rsidRDefault="00E515D8" w:rsidP="00596998">
      <w:pPr>
        <w:rPr>
          <w:color w:val="000000" w:themeColor="text1"/>
          <w:sz w:val="20"/>
          <w:szCs w:val="20"/>
          <w:lang w:val="es-ES_tradnl"/>
        </w:rPr>
      </w:pPr>
      <w:r w:rsidRPr="0049303D">
        <w:rPr>
          <w:color w:val="000000" w:themeColor="text1"/>
          <w:sz w:val="20"/>
          <w:szCs w:val="20"/>
          <w:lang w:val="es-ES_tradnl"/>
        </w:rPr>
        <w:t>ACTIVIDAD 1: LEAMOS</w:t>
      </w:r>
    </w:p>
    <w:p w:rsidR="00596998" w:rsidRPr="0049303D" w:rsidRDefault="00596998" w:rsidP="00596998">
      <w:pPr>
        <w:jc w:val="both"/>
        <w:rPr>
          <w:rFonts w:ascii="Verdana" w:hAnsi="Verdana"/>
          <w:b/>
          <w:color w:val="000000" w:themeColor="text1"/>
          <w:sz w:val="20"/>
          <w:szCs w:val="20"/>
          <w:lang w:val="es-ES_tradnl"/>
        </w:rPr>
      </w:pPr>
      <w:r w:rsidRPr="0049303D">
        <w:rPr>
          <w:color w:val="000000" w:themeColor="text1"/>
          <w:sz w:val="20"/>
          <w:szCs w:val="20"/>
          <w:lang w:val="es-ES_tradnl"/>
        </w:rPr>
        <w:t> </w:t>
      </w:r>
      <w:r w:rsidRPr="0049303D">
        <w:rPr>
          <w:rFonts w:ascii="Verdana" w:hAnsi="Verdana"/>
          <w:b/>
          <w:color w:val="000000" w:themeColor="text1"/>
          <w:sz w:val="20"/>
          <w:szCs w:val="20"/>
          <w:lang w:val="es-ES_tradnl"/>
        </w:rPr>
        <w:t>NÚMEROS DE OXIDACIÓN</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El número de oxidación es el número de electrones que un átomo pone en juego formalmente, en ocasiones muy lejos de la realidad, cuando forma un compuesto determinado. El nº de oxidación es positivo si el átomo formalmente pierde electrones, o los comparte  con un átomo que tenga tendencia a captarlos. Y será negativo cuando el átomo gane electrones, o los comparta con un átomo que  tenga tendencia a cederlos.</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Para asignar un número de oxidación a cada átomo de un compuesto, se emplean un conjunto de reglas que se pueden resumir de la </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Siguiente manera:</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 el número de oxidación de todos los elementos es cero </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 xml:space="preserve">­ </w:t>
      </w:r>
      <w:proofErr w:type="gramStart"/>
      <w:r w:rsidRPr="0049303D">
        <w:rPr>
          <w:rFonts w:ascii="Verdana" w:hAnsi="Verdana"/>
          <w:color w:val="000000" w:themeColor="text1"/>
          <w:sz w:val="20"/>
          <w:szCs w:val="20"/>
          <w:lang w:val="es-ES_tradnl"/>
        </w:rPr>
        <w:t>el</w:t>
      </w:r>
      <w:proofErr w:type="gramEnd"/>
      <w:r w:rsidRPr="0049303D">
        <w:rPr>
          <w:rFonts w:ascii="Verdana" w:hAnsi="Verdana"/>
          <w:color w:val="000000" w:themeColor="text1"/>
          <w:sz w:val="20"/>
          <w:szCs w:val="20"/>
          <w:lang w:val="es-ES_tradnl"/>
        </w:rPr>
        <w:t xml:space="preserve"> número de oxidación de cualquier ion monoatómico, hidratado o formando parte de un sólido iónico, es su carga eléctrica </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 el número de oxidación del H es +1, excepto en los hidruros de elementos de los Grupos 1 y 2 que es ­1 </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 xml:space="preserve">­ el número de oxidación del oxígeno en los óxidos es ­2, excepto frente al flúor, en los peróxidos (O2 =) e </w:t>
      </w:r>
      <w:proofErr w:type="spellStart"/>
      <w:r w:rsidRPr="0049303D">
        <w:rPr>
          <w:rFonts w:ascii="Verdana" w:hAnsi="Verdana"/>
          <w:color w:val="000000" w:themeColor="text1"/>
          <w:sz w:val="20"/>
          <w:szCs w:val="20"/>
          <w:lang w:val="es-ES_tradnl"/>
        </w:rPr>
        <w:t>hiperóxidos</w:t>
      </w:r>
      <w:proofErr w:type="spellEnd"/>
      <w:r w:rsidRPr="0049303D">
        <w:rPr>
          <w:rFonts w:ascii="Verdana" w:hAnsi="Verdana"/>
          <w:color w:val="000000" w:themeColor="text1"/>
          <w:sz w:val="20"/>
          <w:szCs w:val="20"/>
          <w:lang w:val="es-ES_tradnl"/>
        </w:rPr>
        <w:t xml:space="preserve"> (O2 ­)</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 el número de oxidación del F en sus compuestos es ­1 </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 la suma algebraica de los números de oxidación de un compuesto es cero si éste es neutro y si es un ion es igual a la carga del mismo</w:t>
      </w:r>
    </w:p>
    <w:p w:rsidR="00596998" w:rsidRPr="0049303D" w:rsidRDefault="00596998" w:rsidP="00596998">
      <w:pPr>
        <w:rPr>
          <w:rFonts w:ascii="Verdana" w:hAnsi="Verdana"/>
          <w:color w:val="000000" w:themeColor="text1"/>
          <w:sz w:val="20"/>
          <w:szCs w:val="20"/>
          <w:lang w:val="es-ES_tradnl"/>
        </w:rPr>
      </w:pPr>
    </w:p>
    <w:p w:rsidR="00596998" w:rsidRPr="0049303D" w:rsidRDefault="00596998" w:rsidP="00596998">
      <w:pPr>
        <w:rPr>
          <w:rFonts w:ascii="Verdana" w:hAnsi="Verdana"/>
          <w:b/>
          <w:color w:val="000000" w:themeColor="text1"/>
          <w:sz w:val="20"/>
          <w:szCs w:val="20"/>
          <w:lang w:val="es-ES_tradnl"/>
        </w:rPr>
      </w:pPr>
      <w:r w:rsidRPr="0049303D">
        <w:rPr>
          <w:rFonts w:ascii="Verdana" w:hAnsi="Verdana"/>
          <w:b/>
          <w:color w:val="000000" w:themeColor="text1"/>
          <w:sz w:val="20"/>
          <w:szCs w:val="20"/>
          <w:lang w:val="es-ES_tradnl"/>
        </w:rPr>
        <w:t>Aniones monoatómicos y </w:t>
      </w:r>
      <w:proofErr w:type="spellStart"/>
      <w:r w:rsidRPr="0049303D">
        <w:rPr>
          <w:rFonts w:ascii="Verdana" w:hAnsi="Verdana"/>
          <w:b/>
          <w:color w:val="000000" w:themeColor="text1"/>
          <w:sz w:val="20"/>
          <w:szCs w:val="20"/>
          <w:lang w:val="es-ES_tradnl"/>
        </w:rPr>
        <w:t>homopoliatómicos</w:t>
      </w:r>
      <w:proofErr w:type="spellEnd"/>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Los  aniones son  iones con  carga  negativa. Si son monoatómicos  se nombran añadiendo la terminación –uro a la raíz del nombre del elemento. Si son </w:t>
      </w:r>
      <w:proofErr w:type="spellStart"/>
      <w:r w:rsidRPr="0049303D">
        <w:rPr>
          <w:rFonts w:ascii="Verdana" w:hAnsi="Verdana"/>
          <w:color w:val="000000" w:themeColor="text1"/>
          <w:sz w:val="20"/>
          <w:szCs w:val="20"/>
          <w:lang w:val="es-ES_tradnl"/>
        </w:rPr>
        <w:t>homopoliatómicos</w:t>
      </w:r>
      <w:proofErr w:type="spellEnd"/>
      <w:r w:rsidRPr="0049303D">
        <w:rPr>
          <w:rFonts w:ascii="Verdana" w:hAnsi="Verdana"/>
          <w:color w:val="000000" w:themeColor="text1"/>
          <w:sz w:val="20"/>
          <w:szCs w:val="20"/>
          <w:lang w:val="es-ES_tradnl"/>
        </w:rPr>
        <w:t> (todos los átomos son del mismo elemento) se añade el sufijo ­uro a  la  raíz del nombre del elemento, se usan prefijos cuantitativos para indicar el número de átomos y, si fuese necesario, la carga entre paréntesis.</w:t>
      </w:r>
    </w:p>
    <w:p w:rsidR="00596998" w:rsidRPr="0049303D" w:rsidRDefault="00596998" w:rsidP="00596998">
      <w:pPr>
        <w:rPr>
          <w:rFonts w:ascii="Verdana" w:hAnsi="Verdana"/>
          <w:b/>
          <w:color w:val="000000" w:themeColor="text1"/>
          <w:sz w:val="20"/>
          <w:szCs w:val="20"/>
          <w:lang w:val="es-ES_tradnl"/>
        </w:rPr>
      </w:pPr>
    </w:p>
    <w:p w:rsidR="00596998" w:rsidRPr="0049303D" w:rsidRDefault="00596998" w:rsidP="00596998">
      <w:pPr>
        <w:rPr>
          <w:rFonts w:ascii="Verdana" w:hAnsi="Verdana"/>
          <w:b/>
          <w:color w:val="000000" w:themeColor="text1"/>
          <w:sz w:val="20"/>
          <w:szCs w:val="20"/>
          <w:lang w:val="es-ES_tradnl"/>
        </w:rPr>
      </w:pPr>
      <w:r w:rsidRPr="0049303D">
        <w:rPr>
          <w:rFonts w:ascii="Verdana" w:hAnsi="Verdana"/>
          <w:b/>
          <w:color w:val="000000" w:themeColor="text1"/>
          <w:sz w:val="20"/>
          <w:szCs w:val="20"/>
          <w:lang w:val="es-ES_tradnl"/>
        </w:rPr>
        <w:t>Cationes monoatómicos y </w:t>
      </w:r>
      <w:proofErr w:type="spellStart"/>
      <w:r w:rsidRPr="0049303D">
        <w:rPr>
          <w:rFonts w:ascii="Verdana" w:hAnsi="Verdana"/>
          <w:b/>
          <w:color w:val="000000" w:themeColor="text1"/>
          <w:sz w:val="20"/>
          <w:szCs w:val="20"/>
          <w:lang w:val="es-ES_tradnl"/>
        </w:rPr>
        <w:t>homopoliatómicos</w:t>
      </w:r>
      <w:proofErr w:type="spellEnd"/>
    </w:p>
    <w:p w:rsidR="0059699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Los cationes son iones con carga positiva. Se nombran simplemente con el nombre del elemento añadiendo al final entre paréntesis el número de carga. En el caso   de los cationes poli atómicos se añade el prefijo multiplicador correspondiente.</w:t>
      </w:r>
    </w:p>
    <w:p w:rsidR="00596998" w:rsidRPr="0049303D" w:rsidRDefault="00596998" w:rsidP="00596998">
      <w:pPr>
        <w:rPr>
          <w:rFonts w:ascii="Verdana" w:hAnsi="Verdana"/>
          <w:color w:val="000000" w:themeColor="text1"/>
          <w:sz w:val="20"/>
          <w:szCs w:val="20"/>
          <w:lang w:val="es-ES_tradnl"/>
        </w:rPr>
      </w:pPr>
    </w:p>
    <w:p w:rsidR="00596998" w:rsidRPr="0049303D" w:rsidRDefault="00596998" w:rsidP="00596998">
      <w:pPr>
        <w:rPr>
          <w:rFonts w:ascii="Verdana" w:hAnsi="Verdana"/>
          <w:color w:val="000000" w:themeColor="text1"/>
          <w:sz w:val="20"/>
          <w:szCs w:val="20"/>
          <w:lang w:val="es-ES_tradnl"/>
        </w:rPr>
      </w:pPr>
      <w:r w:rsidRPr="0049303D">
        <w:rPr>
          <w:rFonts w:ascii="Verdana" w:hAnsi="Verdana"/>
          <w:b/>
          <w:color w:val="000000" w:themeColor="text1"/>
          <w:sz w:val="20"/>
          <w:szCs w:val="20"/>
          <w:lang w:val="es-ES_tradnl"/>
        </w:rPr>
        <w:t>Hidruros iónicos o salinos:</w:t>
      </w:r>
      <w:r w:rsidRPr="0049303D">
        <w:rPr>
          <w:rFonts w:ascii="Verdana" w:hAnsi="Verdana"/>
          <w:color w:val="000000" w:themeColor="text1"/>
          <w:sz w:val="20"/>
          <w:szCs w:val="20"/>
          <w:lang w:val="es-ES_tradnl"/>
        </w:rPr>
        <w:t xml:space="preserve"> Son las combinaciones del hidrógeno con elementos alcalinos y alcalinotérreos (Grupos 1 y 2). Los metales del Grupo 1 actúan con número de oxidación +I y los del 2, ion número de oxidación +II (ver sección 2.2.1.) Fórmula nombre sistemático</w:t>
      </w:r>
    </w:p>
    <w:p w:rsidR="00596998" w:rsidRPr="0049303D" w:rsidRDefault="00596998" w:rsidP="00596998">
      <w:pPr>
        <w:rPr>
          <w:rFonts w:ascii="Verdana" w:hAnsi="Verdana"/>
          <w:b/>
          <w:color w:val="000000" w:themeColor="text1"/>
          <w:sz w:val="20"/>
          <w:szCs w:val="20"/>
          <w:lang w:val="es-ES_tradnl"/>
        </w:rPr>
      </w:pPr>
    </w:p>
    <w:p w:rsidR="00596998" w:rsidRPr="0049303D" w:rsidRDefault="00596998" w:rsidP="00596998">
      <w:pPr>
        <w:rPr>
          <w:rFonts w:ascii="Verdana" w:hAnsi="Verdana"/>
          <w:color w:val="000000" w:themeColor="text1"/>
          <w:sz w:val="20"/>
          <w:szCs w:val="20"/>
          <w:lang w:val="es-ES_tradnl"/>
        </w:rPr>
      </w:pPr>
      <w:proofErr w:type="spellStart"/>
      <w:r w:rsidRPr="0049303D">
        <w:rPr>
          <w:rFonts w:ascii="Verdana" w:hAnsi="Verdana"/>
          <w:b/>
          <w:color w:val="000000" w:themeColor="text1"/>
          <w:sz w:val="20"/>
          <w:szCs w:val="20"/>
          <w:lang w:val="es-ES_tradnl"/>
        </w:rPr>
        <w:t>LiH</w:t>
      </w:r>
      <w:proofErr w:type="spellEnd"/>
      <w:r w:rsidRPr="0049303D">
        <w:rPr>
          <w:rFonts w:ascii="Verdana" w:hAnsi="Verdana"/>
          <w:color w:val="000000" w:themeColor="text1"/>
          <w:sz w:val="20"/>
          <w:szCs w:val="20"/>
          <w:lang w:val="es-ES_tradnl"/>
        </w:rPr>
        <w:t xml:space="preserve">  hidruro de litio </w:t>
      </w:r>
    </w:p>
    <w:p w:rsidR="00596998" w:rsidRPr="0049303D" w:rsidRDefault="00596998" w:rsidP="00596998">
      <w:pPr>
        <w:rPr>
          <w:rFonts w:ascii="Verdana" w:hAnsi="Verdana"/>
          <w:color w:val="000000" w:themeColor="text1"/>
          <w:sz w:val="20"/>
          <w:szCs w:val="20"/>
          <w:lang w:val="es-ES_tradnl"/>
        </w:rPr>
      </w:pPr>
      <w:r w:rsidRPr="0049303D">
        <w:rPr>
          <w:rFonts w:ascii="Verdana" w:hAnsi="Verdana"/>
          <w:b/>
          <w:color w:val="000000" w:themeColor="text1"/>
          <w:sz w:val="20"/>
          <w:szCs w:val="20"/>
          <w:lang w:val="es-ES_tradnl"/>
        </w:rPr>
        <w:t>BeH2</w:t>
      </w:r>
      <w:r w:rsidRPr="0049303D">
        <w:rPr>
          <w:rFonts w:ascii="Verdana" w:hAnsi="Verdana"/>
          <w:color w:val="000000" w:themeColor="text1"/>
          <w:sz w:val="20"/>
          <w:szCs w:val="20"/>
          <w:lang w:val="es-ES_tradnl"/>
        </w:rPr>
        <w:t xml:space="preserve"> hidruro de berilio </w:t>
      </w:r>
    </w:p>
    <w:p w:rsidR="00596998" w:rsidRPr="0049303D" w:rsidRDefault="00596998" w:rsidP="00596998">
      <w:pPr>
        <w:rPr>
          <w:rFonts w:ascii="Verdana" w:hAnsi="Verdana"/>
          <w:color w:val="000000" w:themeColor="text1"/>
          <w:sz w:val="20"/>
          <w:szCs w:val="20"/>
          <w:lang w:val="es-ES_tradnl"/>
        </w:rPr>
      </w:pPr>
    </w:p>
    <w:p w:rsidR="00596998" w:rsidRPr="0049303D" w:rsidRDefault="00596998" w:rsidP="00596998">
      <w:pPr>
        <w:rPr>
          <w:rFonts w:ascii="Verdana" w:hAnsi="Verdana"/>
          <w:color w:val="000000" w:themeColor="text1"/>
          <w:sz w:val="20"/>
          <w:szCs w:val="20"/>
          <w:lang w:val="es-ES_tradnl"/>
        </w:rPr>
      </w:pPr>
      <w:r w:rsidRPr="0049303D">
        <w:rPr>
          <w:rFonts w:ascii="Verdana" w:hAnsi="Verdana"/>
          <w:b/>
          <w:color w:val="000000" w:themeColor="text1"/>
          <w:sz w:val="20"/>
          <w:szCs w:val="20"/>
          <w:lang w:val="es-ES_tradnl"/>
        </w:rPr>
        <w:t>Hidruros covalentes:</w:t>
      </w:r>
      <w:r w:rsidRPr="0049303D">
        <w:rPr>
          <w:rFonts w:ascii="Verdana" w:hAnsi="Verdana"/>
          <w:color w:val="000000" w:themeColor="text1"/>
          <w:sz w:val="20"/>
          <w:szCs w:val="20"/>
          <w:lang w:val="es-ES_tradnl"/>
        </w:rPr>
        <w:t xml:space="preserve"> Son combinaciones del hidrógeno con elementos de los Grupos 13 a 17. El número de oxidación del no </w:t>
      </w:r>
    </w:p>
    <w:p w:rsidR="00E515D8" w:rsidRPr="0049303D" w:rsidRDefault="00596998" w:rsidP="00596998">
      <w:pPr>
        <w:rPr>
          <w:rFonts w:ascii="Verdana" w:hAnsi="Verdana"/>
          <w:color w:val="000000" w:themeColor="text1"/>
          <w:sz w:val="20"/>
          <w:szCs w:val="20"/>
          <w:lang w:val="es-ES_tradnl"/>
        </w:rPr>
      </w:pPr>
      <w:r w:rsidRPr="0049303D">
        <w:rPr>
          <w:rFonts w:ascii="Verdana" w:hAnsi="Verdana"/>
          <w:color w:val="000000" w:themeColor="text1"/>
          <w:sz w:val="20"/>
          <w:szCs w:val="20"/>
          <w:lang w:val="es-ES_tradnl"/>
        </w:rPr>
        <w:t>metal en  cada  caso es la  que surge  de  considerar al H con  número de  oxidación  +I, pero realmente  es el número de electrones necesarios para completar el octeto. Las combinaciones del H con los no metales de los Grupos 16 y 17 (F, Cl, Br, I, S, Se y Te) se llaman </w:t>
      </w:r>
      <w:r w:rsidRPr="0049303D">
        <w:rPr>
          <w:rFonts w:ascii="Verdana" w:hAnsi="Verdana"/>
          <w:b/>
          <w:color w:val="000000" w:themeColor="text1"/>
          <w:sz w:val="20"/>
          <w:szCs w:val="20"/>
          <w:lang w:val="es-ES_tradnl"/>
        </w:rPr>
        <w:t>Hidrácidos</w:t>
      </w:r>
      <w:r w:rsidRPr="0049303D">
        <w:rPr>
          <w:rFonts w:ascii="Verdana" w:hAnsi="Verdana"/>
          <w:color w:val="000000" w:themeColor="text1"/>
          <w:sz w:val="20"/>
          <w:szCs w:val="20"/>
          <w:lang w:val="es-ES_tradnl"/>
        </w:rPr>
        <w:t xml:space="preserve">. Se denominan así porque tienden a disolverse en agua dando soluciones ácidas. El H se coloca a la izquierda de la fórmula  por ser el elemento menos  electronegativo. Respecto del nombre, se suele  añadir la terminación </w:t>
      </w:r>
      <w:r w:rsidRPr="0049303D">
        <w:rPr>
          <w:rFonts w:ascii="Verdana" w:hAnsi="Verdana"/>
          <w:b/>
          <w:color w:val="000000" w:themeColor="text1"/>
          <w:sz w:val="20"/>
          <w:szCs w:val="20"/>
          <w:lang w:val="es-ES_tradnl"/>
        </w:rPr>
        <w:t>–uro</w:t>
      </w:r>
      <w:r w:rsidRPr="0049303D">
        <w:rPr>
          <w:rFonts w:ascii="Verdana" w:hAnsi="Verdana"/>
          <w:color w:val="000000" w:themeColor="text1"/>
          <w:sz w:val="20"/>
          <w:szCs w:val="20"/>
          <w:lang w:val="es-ES_tradnl"/>
        </w:rPr>
        <w:t xml:space="preserve"> al nombre  del elemento situado a la derecha de la fórmula; </w:t>
      </w:r>
    </w:p>
    <w:tbl>
      <w:tblPr>
        <w:tblW w:w="7982"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130"/>
        <w:gridCol w:w="3389"/>
        <w:gridCol w:w="1130"/>
        <w:gridCol w:w="2333"/>
      </w:tblGrid>
      <w:tr w:rsidR="00596998" w:rsidRPr="0049303D" w:rsidTr="006F6DDE">
        <w:trPr>
          <w:gridAfter w:val="2"/>
          <w:wAfter w:w="3463" w:type="dxa"/>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 </w:t>
            </w:r>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spacing w:before="100" w:beforeAutospacing="1" w:after="100" w:afterAutospacing="1"/>
              <w:jc w:val="center"/>
              <w:rPr>
                <w:rFonts w:ascii="Arial" w:eastAsia="Times New Roman" w:hAnsi="Arial" w:cs="Arial"/>
                <w:color w:val="000000" w:themeColor="text1"/>
                <w:sz w:val="20"/>
                <w:szCs w:val="20"/>
              </w:rPr>
            </w:pPr>
            <w:r w:rsidRPr="0049303D">
              <w:rPr>
                <w:rFonts w:ascii="Arial" w:eastAsia="Times New Roman" w:hAnsi="Arial" w:cs="Arial"/>
                <w:b/>
                <w:bCs/>
                <w:color w:val="000000" w:themeColor="text1"/>
                <w:sz w:val="20"/>
                <w:szCs w:val="20"/>
                <w:lang w:val="es-ES_tradnl"/>
              </w:rPr>
              <w:t>Nombre en disolución acuosa</w:t>
            </w:r>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HF</w:t>
            </w:r>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xml:space="preserve">Fluoruro de hidrógeno o </w:t>
            </w:r>
            <w:proofErr w:type="spellStart"/>
            <w:r w:rsidRPr="0049303D">
              <w:rPr>
                <w:rFonts w:ascii="Arial" w:eastAsia="Times New Roman" w:hAnsi="Arial" w:cs="Arial"/>
                <w:color w:val="000000" w:themeColor="text1"/>
                <w:sz w:val="20"/>
                <w:szCs w:val="20"/>
                <w:lang w:val="es-ES_tradnl"/>
              </w:rPr>
              <w:t>fluorano</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HF</w:t>
            </w:r>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Ácido fluorhídrico</w:t>
            </w:r>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proofErr w:type="spellStart"/>
            <w:r w:rsidRPr="0049303D">
              <w:rPr>
                <w:rFonts w:ascii="Arial" w:eastAsia="Times New Roman" w:hAnsi="Arial" w:cs="Arial"/>
                <w:color w:val="000000" w:themeColor="text1"/>
                <w:sz w:val="20"/>
                <w:szCs w:val="20"/>
                <w:lang w:val="es-ES_tradnl"/>
              </w:rPr>
              <w:lastRenderedPageBreak/>
              <w:t>HCl</w:t>
            </w:r>
            <w:proofErr w:type="spellEnd"/>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xml:space="preserve">Cloruro de hidrógeno o </w:t>
            </w:r>
            <w:proofErr w:type="spellStart"/>
            <w:r w:rsidRPr="0049303D">
              <w:rPr>
                <w:rFonts w:ascii="Arial" w:eastAsia="Times New Roman" w:hAnsi="Arial" w:cs="Arial"/>
                <w:color w:val="000000" w:themeColor="text1"/>
                <w:sz w:val="20"/>
                <w:szCs w:val="20"/>
                <w:lang w:val="es-ES_tradnl"/>
              </w:rPr>
              <w:t>clorano</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proofErr w:type="spellStart"/>
            <w:r w:rsidRPr="0049303D">
              <w:rPr>
                <w:rFonts w:ascii="Arial" w:eastAsia="Times New Roman" w:hAnsi="Arial" w:cs="Arial"/>
                <w:color w:val="000000" w:themeColor="text1"/>
                <w:sz w:val="20"/>
                <w:szCs w:val="20"/>
                <w:lang w:val="es-ES_tradnl"/>
              </w:rPr>
              <w:t>HCl</w:t>
            </w:r>
            <w:proofErr w:type="spellEnd"/>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Ácido clorhídrico</w:t>
            </w:r>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proofErr w:type="spellStart"/>
            <w:r w:rsidRPr="0049303D">
              <w:rPr>
                <w:rFonts w:ascii="Arial" w:eastAsia="Times New Roman" w:hAnsi="Arial" w:cs="Arial"/>
                <w:color w:val="000000" w:themeColor="text1"/>
                <w:sz w:val="20"/>
                <w:szCs w:val="20"/>
              </w:rPr>
              <w:t>HBr</w:t>
            </w:r>
            <w:proofErr w:type="spellEnd"/>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Bromuro</w:t>
            </w:r>
            <w:r w:rsidRPr="0049303D">
              <w:rPr>
                <w:rFonts w:ascii="Arial" w:eastAsia="Times New Roman" w:hAnsi="Arial" w:cs="Arial"/>
                <w:color w:val="000000" w:themeColor="text1"/>
                <w:sz w:val="20"/>
                <w:szCs w:val="20"/>
                <w:lang w:val="es-ES_tradnl"/>
              </w:rPr>
              <w:t xml:space="preserve"> de hidrógeno o </w:t>
            </w:r>
            <w:proofErr w:type="spellStart"/>
            <w:r w:rsidRPr="0049303D">
              <w:rPr>
                <w:rFonts w:ascii="Arial" w:eastAsia="Times New Roman" w:hAnsi="Arial" w:cs="Arial"/>
                <w:color w:val="000000" w:themeColor="text1"/>
                <w:sz w:val="20"/>
                <w:szCs w:val="20"/>
                <w:lang w:val="es-ES_tradnl"/>
              </w:rPr>
              <w:t>bromano</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proofErr w:type="spellStart"/>
            <w:r w:rsidRPr="0049303D">
              <w:rPr>
                <w:rFonts w:ascii="Arial" w:eastAsia="Times New Roman" w:hAnsi="Arial" w:cs="Arial"/>
                <w:color w:val="000000" w:themeColor="text1"/>
                <w:sz w:val="20"/>
                <w:szCs w:val="20"/>
              </w:rPr>
              <w:t>HBr</w:t>
            </w:r>
            <w:proofErr w:type="spellEnd"/>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Ácido bromhídrico</w:t>
            </w:r>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HI</w:t>
            </w:r>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Yoduro</w:t>
            </w:r>
            <w:r w:rsidRPr="0049303D">
              <w:rPr>
                <w:rFonts w:ascii="Arial" w:eastAsia="Times New Roman" w:hAnsi="Arial" w:cs="Arial"/>
                <w:color w:val="000000" w:themeColor="text1"/>
                <w:sz w:val="20"/>
                <w:szCs w:val="20"/>
                <w:lang w:val="es-ES_tradnl"/>
              </w:rPr>
              <w:t xml:space="preserve"> de hidrógeno o </w:t>
            </w:r>
            <w:proofErr w:type="spellStart"/>
            <w:r w:rsidRPr="0049303D">
              <w:rPr>
                <w:rFonts w:ascii="Arial" w:eastAsia="Times New Roman" w:hAnsi="Arial" w:cs="Arial"/>
                <w:color w:val="000000" w:themeColor="text1"/>
                <w:sz w:val="20"/>
                <w:szCs w:val="20"/>
                <w:lang w:val="es-ES_tradnl"/>
              </w:rPr>
              <w:t>yodano</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HI</w:t>
            </w:r>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Ácido yodhídrico</w:t>
            </w:r>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w:t>
            </w:r>
            <w:r w:rsidRPr="0049303D">
              <w:rPr>
                <w:rFonts w:ascii="Arial" w:eastAsia="Times New Roman" w:hAnsi="Arial" w:cs="Arial"/>
                <w:color w:val="000000" w:themeColor="text1"/>
                <w:sz w:val="20"/>
                <w:szCs w:val="20"/>
                <w:vertAlign w:val="subscript"/>
                <w:lang w:val="es-ES_tradnl"/>
              </w:rPr>
              <w:t>2</w:t>
            </w:r>
            <w:r w:rsidRPr="0049303D">
              <w:rPr>
                <w:rFonts w:ascii="Arial" w:eastAsia="Times New Roman" w:hAnsi="Arial" w:cs="Arial"/>
                <w:color w:val="000000" w:themeColor="text1"/>
                <w:sz w:val="20"/>
                <w:szCs w:val="20"/>
                <w:lang w:val="es-ES_tradnl"/>
              </w:rPr>
              <w:t>S</w:t>
            </w:r>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lang w:val="pt-BR"/>
              </w:rPr>
            </w:pPr>
            <w:r w:rsidRPr="0049303D">
              <w:rPr>
                <w:rFonts w:ascii="Arial" w:eastAsia="Times New Roman" w:hAnsi="Arial" w:cs="Arial"/>
                <w:color w:val="000000" w:themeColor="text1"/>
                <w:sz w:val="20"/>
                <w:szCs w:val="20"/>
                <w:lang w:val="pt-BR"/>
              </w:rPr>
              <w:t xml:space="preserve">Sulfuro de </w:t>
            </w:r>
            <w:proofErr w:type="spellStart"/>
            <w:r w:rsidRPr="0049303D">
              <w:rPr>
                <w:rFonts w:ascii="Arial" w:eastAsia="Times New Roman" w:hAnsi="Arial" w:cs="Arial"/>
                <w:color w:val="000000" w:themeColor="text1"/>
                <w:sz w:val="20"/>
                <w:szCs w:val="20"/>
                <w:lang w:val="pt-BR"/>
              </w:rPr>
              <w:t>hidrógeno</w:t>
            </w:r>
            <w:proofErr w:type="spellEnd"/>
            <w:r w:rsidRPr="0049303D">
              <w:rPr>
                <w:rFonts w:ascii="Arial" w:eastAsia="Times New Roman" w:hAnsi="Arial" w:cs="Arial"/>
                <w:color w:val="000000" w:themeColor="text1"/>
                <w:sz w:val="20"/>
                <w:szCs w:val="20"/>
                <w:lang w:val="pt-BR"/>
              </w:rPr>
              <w:t xml:space="preserve"> o </w:t>
            </w:r>
            <w:proofErr w:type="spellStart"/>
            <w:r w:rsidRPr="0049303D">
              <w:rPr>
                <w:rFonts w:ascii="Arial" w:eastAsia="Times New Roman" w:hAnsi="Arial" w:cs="Arial"/>
                <w:color w:val="000000" w:themeColor="text1"/>
                <w:sz w:val="20"/>
                <w:szCs w:val="20"/>
                <w:lang w:val="pt-BR"/>
              </w:rPr>
              <w:t>sulfano</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w:t>
            </w:r>
            <w:r w:rsidRPr="0049303D">
              <w:rPr>
                <w:rFonts w:ascii="Arial" w:eastAsia="Times New Roman" w:hAnsi="Arial" w:cs="Arial"/>
                <w:color w:val="000000" w:themeColor="text1"/>
                <w:sz w:val="20"/>
                <w:szCs w:val="20"/>
                <w:vertAlign w:val="subscript"/>
                <w:lang w:val="es-ES_tradnl"/>
              </w:rPr>
              <w:t>2</w:t>
            </w:r>
            <w:r w:rsidRPr="0049303D">
              <w:rPr>
                <w:rFonts w:ascii="Arial" w:eastAsia="Times New Roman" w:hAnsi="Arial" w:cs="Arial"/>
                <w:color w:val="000000" w:themeColor="text1"/>
                <w:sz w:val="20"/>
                <w:szCs w:val="20"/>
                <w:lang w:val="es-ES_tradnl"/>
              </w:rPr>
              <w:t>S</w:t>
            </w:r>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Ácido sulfhídrico</w:t>
            </w:r>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H</w:t>
            </w:r>
            <w:r w:rsidRPr="0049303D">
              <w:rPr>
                <w:rFonts w:ascii="Arial" w:eastAsia="Times New Roman" w:hAnsi="Arial" w:cs="Arial"/>
                <w:color w:val="000000" w:themeColor="text1"/>
                <w:sz w:val="20"/>
                <w:szCs w:val="20"/>
                <w:vertAlign w:val="subscript"/>
              </w:rPr>
              <w:t>2</w:t>
            </w:r>
            <w:r w:rsidRPr="0049303D">
              <w:rPr>
                <w:rFonts w:ascii="Arial" w:eastAsia="Times New Roman" w:hAnsi="Arial" w:cs="Arial"/>
                <w:color w:val="000000" w:themeColor="text1"/>
                <w:sz w:val="20"/>
                <w:szCs w:val="20"/>
              </w:rPr>
              <w:t>Se</w:t>
            </w:r>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Seleniuro</w:t>
            </w:r>
            <w:r w:rsidRPr="0049303D">
              <w:rPr>
                <w:rFonts w:ascii="Arial" w:eastAsia="Times New Roman" w:hAnsi="Arial" w:cs="Arial"/>
                <w:color w:val="000000" w:themeColor="text1"/>
                <w:sz w:val="20"/>
                <w:szCs w:val="20"/>
                <w:lang w:val="es-ES_tradnl"/>
              </w:rPr>
              <w:t xml:space="preserve"> de hidrógeno o </w:t>
            </w:r>
            <w:proofErr w:type="spellStart"/>
            <w:r w:rsidRPr="0049303D">
              <w:rPr>
                <w:rFonts w:ascii="Arial" w:eastAsia="Times New Roman" w:hAnsi="Arial" w:cs="Arial"/>
                <w:color w:val="000000" w:themeColor="text1"/>
                <w:sz w:val="20"/>
                <w:szCs w:val="20"/>
                <w:lang w:val="es-ES_tradnl"/>
              </w:rPr>
              <w:t>selano</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rPr>
              <w:t>H</w:t>
            </w:r>
            <w:r w:rsidRPr="0049303D">
              <w:rPr>
                <w:rFonts w:ascii="Arial" w:eastAsia="Times New Roman" w:hAnsi="Arial" w:cs="Arial"/>
                <w:color w:val="000000" w:themeColor="text1"/>
                <w:sz w:val="20"/>
                <w:szCs w:val="20"/>
                <w:vertAlign w:val="subscript"/>
              </w:rPr>
              <w:t>2</w:t>
            </w:r>
            <w:r w:rsidRPr="0049303D">
              <w:rPr>
                <w:rFonts w:ascii="Arial" w:eastAsia="Times New Roman" w:hAnsi="Arial" w:cs="Arial"/>
                <w:color w:val="000000" w:themeColor="text1"/>
                <w:sz w:val="20"/>
                <w:szCs w:val="20"/>
              </w:rPr>
              <w:t>Se</w:t>
            </w:r>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xml:space="preserve">Ácido </w:t>
            </w:r>
            <w:proofErr w:type="spellStart"/>
            <w:r w:rsidRPr="0049303D">
              <w:rPr>
                <w:rFonts w:ascii="Arial" w:eastAsia="Times New Roman" w:hAnsi="Arial" w:cs="Arial"/>
                <w:color w:val="000000" w:themeColor="text1"/>
                <w:sz w:val="20"/>
                <w:szCs w:val="20"/>
                <w:lang w:val="es-ES_tradnl"/>
              </w:rPr>
              <w:t>selenhídrico</w:t>
            </w:r>
            <w:proofErr w:type="spellEnd"/>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w:t>
            </w:r>
            <w:r w:rsidRPr="0049303D">
              <w:rPr>
                <w:rFonts w:ascii="Arial" w:eastAsia="Times New Roman" w:hAnsi="Arial" w:cs="Arial"/>
                <w:color w:val="000000" w:themeColor="text1"/>
                <w:sz w:val="20"/>
                <w:szCs w:val="20"/>
                <w:vertAlign w:val="subscript"/>
                <w:lang w:val="es-ES_tradnl"/>
              </w:rPr>
              <w:t>2</w:t>
            </w:r>
            <w:r w:rsidRPr="0049303D">
              <w:rPr>
                <w:rFonts w:ascii="Arial" w:eastAsia="Times New Roman" w:hAnsi="Arial" w:cs="Arial"/>
                <w:color w:val="000000" w:themeColor="text1"/>
                <w:sz w:val="20"/>
                <w:szCs w:val="20"/>
                <w:lang w:val="es-ES_tradnl"/>
              </w:rPr>
              <w:t>Te</w:t>
            </w:r>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lang w:val="pt-BR"/>
              </w:rPr>
            </w:pPr>
            <w:proofErr w:type="spellStart"/>
            <w:r w:rsidRPr="0049303D">
              <w:rPr>
                <w:rFonts w:ascii="Arial" w:eastAsia="Times New Roman" w:hAnsi="Arial" w:cs="Arial"/>
                <w:color w:val="000000" w:themeColor="text1"/>
                <w:sz w:val="20"/>
                <w:szCs w:val="20"/>
                <w:lang w:val="pt-BR"/>
              </w:rPr>
              <w:t>Telururo</w:t>
            </w:r>
            <w:proofErr w:type="spellEnd"/>
            <w:r w:rsidRPr="0049303D">
              <w:rPr>
                <w:rFonts w:ascii="Arial" w:eastAsia="Times New Roman" w:hAnsi="Arial" w:cs="Arial"/>
                <w:color w:val="000000" w:themeColor="text1"/>
                <w:sz w:val="20"/>
                <w:szCs w:val="20"/>
                <w:lang w:val="pt-BR"/>
              </w:rPr>
              <w:t xml:space="preserve"> de </w:t>
            </w:r>
            <w:proofErr w:type="spellStart"/>
            <w:r w:rsidRPr="0049303D">
              <w:rPr>
                <w:rFonts w:ascii="Arial" w:eastAsia="Times New Roman" w:hAnsi="Arial" w:cs="Arial"/>
                <w:color w:val="000000" w:themeColor="text1"/>
                <w:sz w:val="20"/>
                <w:szCs w:val="20"/>
                <w:lang w:val="pt-BR"/>
              </w:rPr>
              <w:t>hidrógeno</w:t>
            </w:r>
            <w:proofErr w:type="spellEnd"/>
            <w:r w:rsidRPr="0049303D">
              <w:rPr>
                <w:rFonts w:ascii="Arial" w:eastAsia="Times New Roman" w:hAnsi="Arial" w:cs="Arial"/>
                <w:color w:val="000000" w:themeColor="text1"/>
                <w:sz w:val="20"/>
                <w:szCs w:val="20"/>
                <w:lang w:val="pt-BR"/>
              </w:rPr>
              <w:t xml:space="preserve"> o </w:t>
            </w:r>
            <w:proofErr w:type="spellStart"/>
            <w:r w:rsidRPr="0049303D">
              <w:rPr>
                <w:rFonts w:ascii="Arial" w:eastAsia="Times New Roman" w:hAnsi="Arial" w:cs="Arial"/>
                <w:color w:val="000000" w:themeColor="text1"/>
                <w:sz w:val="20"/>
                <w:szCs w:val="20"/>
                <w:lang w:val="pt-BR"/>
              </w:rPr>
              <w:t>telano</w:t>
            </w:r>
            <w:proofErr w:type="spellEnd"/>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w:t>
            </w:r>
            <w:r w:rsidRPr="0049303D">
              <w:rPr>
                <w:rFonts w:ascii="Arial" w:eastAsia="Times New Roman" w:hAnsi="Arial" w:cs="Arial"/>
                <w:color w:val="000000" w:themeColor="text1"/>
                <w:sz w:val="20"/>
                <w:szCs w:val="20"/>
                <w:vertAlign w:val="subscript"/>
                <w:lang w:val="es-ES_tradnl"/>
              </w:rPr>
              <w:t>2</w:t>
            </w:r>
            <w:r w:rsidRPr="0049303D">
              <w:rPr>
                <w:rFonts w:ascii="Arial" w:eastAsia="Times New Roman" w:hAnsi="Arial" w:cs="Arial"/>
                <w:color w:val="000000" w:themeColor="text1"/>
                <w:sz w:val="20"/>
                <w:szCs w:val="20"/>
                <w:lang w:val="es-ES_tradnl"/>
              </w:rPr>
              <w:t>Te</w:t>
            </w:r>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xml:space="preserve"> Ácido </w:t>
            </w:r>
            <w:proofErr w:type="spellStart"/>
            <w:r w:rsidRPr="0049303D">
              <w:rPr>
                <w:rFonts w:ascii="Arial" w:eastAsia="Times New Roman" w:hAnsi="Arial" w:cs="Arial"/>
                <w:color w:val="000000" w:themeColor="text1"/>
                <w:sz w:val="20"/>
                <w:szCs w:val="20"/>
                <w:lang w:val="es-ES_tradnl"/>
              </w:rPr>
              <w:t>telurhídrico</w:t>
            </w:r>
            <w:proofErr w:type="spellEnd"/>
          </w:p>
        </w:tc>
      </w:tr>
      <w:tr w:rsidR="00596998" w:rsidRPr="0049303D" w:rsidTr="006F6DDE">
        <w:trPr>
          <w:trHeight w:val="408"/>
          <w:tblCellSpacing w:w="0" w:type="dxa"/>
          <w:jc w:val="center"/>
        </w:trPr>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HCN</w:t>
            </w:r>
          </w:p>
        </w:tc>
        <w:tc>
          <w:tcPr>
            <w:tcW w:w="3389"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Cianuro de hidrógeno</w:t>
            </w:r>
          </w:p>
        </w:tc>
        <w:tc>
          <w:tcPr>
            <w:tcW w:w="113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HCN</w:t>
            </w:r>
            <w:r w:rsidRPr="0049303D">
              <w:rPr>
                <w:rFonts w:ascii="Arial" w:eastAsia="Times New Roman" w:hAnsi="Arial" w:cs="Arial"/>
                <w:color w:val="000000" w:themeColor="text1"/>
                <w:sz w:val="20"/>
                <w:szCs w:val="20"/>
                <w:vertAlign w:val="subscript"/>
                <w:lang w:val="es-ES_tradnl"/>
              </w:rPr>
              <w:t>(</w:t>
            </w:r>
            <w:proofErr w:type="spellStart"/>
            <w:r w:rsidRPr="0049303D">
              <w:rPr>
                <w:rFonts w:ascii="Arial" w:eastAsia="Times New Roman" w:hAnsi="Arial" w:cs="Arial"/>
                <w:color w:val="000000" w:themeColor="text1"/>
                <w:sz w:val="20"/>
                <w:szCs w:val="20"/>
                <w:vertAlign w:val="subscript"/>
                <w:lang w:val="es-ES_tradnl"/>
              </w:rPr>
              <w:t>aq</w:t>
            </w:r>
            <w:proofErr w:type="spellEnd"/>
            <w:r w:rsidRPr="0049303D">
              <w:rPr>
                <w:rFonts w:ascii="Arial" w:eastAsia="Times New Roman" w:hAnsi="Arial" w:cs="Arial"/>
                <w:color w:val="000000" w:themeColor="text1"/>
                <w:sz w:val="20"/>
                <w:szCs w:val="20"/>
                <w:vertAlign w:val="subscript"/>
                <w:lang w:val="es-ES_tradnl"/>
              </w:rPr>
              <w:t>)</w:t>
            </w:r>
          </w:p>
        </w:tc>
        <w:tc>
          <w:tcPr>
            <w:tcW w:w="2333"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rPr>
                <w:rFonts w:ascii="Arial" w:eastAsia="Times New Roman" w:hAnsi="Arial" w:cs="Arial"/>
                <w:color w:val="000000" w:themeColor="text1"/>
                <w:sz w:val="20"/>
                <w:szCs w:val="20"/>
              </w:rPr>
            </w:pPr>
            <w:r w:rsidRPr="0049303D">
              <w:rPr>
                <w:rFonts w:ascii="Arial" w:eastAsia="Times New Roman" w:hAnsi="Arial" w:cs="Arial"/>
                <w:color w:val="000000" w:themeColor="text1"/>
                <w:sz w:val="20"/>
                <w:szCs w:val="20"/>
                <w:lang w:val="es-ES_tradnl"/>
              </w:rPr>
              <w:t> Ácido cianhídrico</w:t>
            </w:r>
          </w:p>
        </w:tc>
      </w:tr>
    </w:tbl>
    <w:p w:rsidR="00596998" w:rsidRPr="0049303D" w:rsidRDefault="00596998" w:rsidP="00596998">
      <w:pPr>
        <w:shd w:val="clear" w:color="auto" w:fill="FFCC66"/>
        <w:spacing w:before="100" w:beforeAutospacing="1" w:after="100" w:afterAutospacing="1"/>
        <w:jc w:val="center"/>
        <w:rPr>
          <w:rFonts w:ascii="Arial" w:eastAsia="Times New Roman" w:hAnsi="Arial" w:cs="Arial"/>
          <w:color w:val="000000" w:themeColor="text1"/>
          <w:sz w:val="20"/>
          <w:szCs w:val="20"/>
        </w:rPr>
      </w:pPr>
    </w:p>
    <w:p w:rsidR="00596998" w:rsidRPr="0049303D" w:rsidRDefault="00596998" w:rsidP="00596998">
      <w:pPr>
        <w:rPr>
          <w:rFonts w:ascii="Verdana" w:eastAsia="Times New Roman" w:hAnsi="Verdana" w:cs="Arial"/>
          <w:b/>
          <w:color w:val="000000" w:themeColor="text1"/>
          <w:sz w:val="20"/>
          <w:szCs w:val="20"/>
        </w:rPr>
      </w:pPr>
      <w:r w:rsidRPr="0049303D">
        <w:rPr>
          <w:rFonts w:ascii="Verdana" w:eastAsia="Times New Roman" w:hAnsi="Verdana" w:cs="Arial"/>
          <w:b/>
          <w:color w:val="000000" w:themeColor="text1"/>
          <w:sz w:val="20"/>
          <w:szCs w:val="20"/>
        </w:rPr>
        <w:t xml:space="preserve">OXÁCIDOS: </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Ya se han estudiado los hidrácidos, combinaciones binarias del H con F, Cl, Br, I, S, Se y Te. Aquí se presentan compuestos con propiedades ácidas que contienen oxígeno en la molécula y se denominan, de forma general, oxácidos. Ellos obedecen a la fórmula </w:t>
      </w:r>
    </w:p>
    <w:p w:rsidR="00596998" w:rsidRPr="0049303D" w:rsidRDefault="00596998" w:rsidP="00596998">
      <w:pPr>
        <w:rPr>
          <w:rFonts w:ascii="Verdana" w:eastAsia="Times New Roman" w:hAnsi="Verdana" w:cs="Arial"/>
          <w:color w:val="000000" w:themeColor="text1"/>
          <w:sz w:val="20"/>
          <w:szCs w:val="20"/>
        </w:rPr>
      </w:pPr>
      <w:proofErr w:type="spellStart"/>
      <w:proofErr w:type="gramStart"/>
      <w:r w:rsidRPr="0049303D">
        <w:rPr>
          <w:rFonts w:ascii="Verdana" w:eastAsia="Times New Roman" w:hAnsi="Verdana" w:cs="Arial"/>
          <w:b/>
          <w:color w:val="000000" w:themeColor="text1"/>
          <w:sz w:val="20"/>
          <w:szCs w:val="20"/>
        </w:rPr>
        <w:t>HaXbOc</w:t>
      </w:r>
      <w:proofErr w:type="spellEnd"/>
      <w:r w:rsidRPr="0049303D">
        <w:rPr>
          <w:rFonts w:ascii="Verdana" w:eastAsia="Times New Roman" w:hAnsi="Verdana" w:cs="Arial"/>
          <w:b/>
          <w:color w:val="000000" w:themeColor="text1"/>
          <w:sz w:val="20"/>
          <w:szCs w:val="20"/>
        </w:rPr>
        <w:t xml:space="preserve"> </w:t>
      </w:r>
      <w:r w:rsidRPr="0049303D">
        <w:rPr>
          <w:rFonts w:ascii="Verdana" w:eastAsia="Times New Roman" w:hAnsi="Verdana" w:cs="Arial"/>
          <w:color w:val="000000" w:themeColor="text1"/>
          <w:sz w:val="20"/>
          <w:szCs w:val="20"/>
        </w:rPr>
        <w:t>,</w:t>
      </w:r>
      <w:proofErr w:type="gramEnd"/>
      <w:r w:rsidRPr="0049303D">
        <w:rPr>
          <w:rFonts w:ascii="Verdana" w:eastAsia="Times New Roman" w:hAnsi="Verdana" w:cs="Arial"/>
          <w:color w:val="000000" w:themeColor="text1"/>
          <w:sz w:val="20"/>
          <w:szCs w:val="20"/>
        </w:rPr>
        <w:t xml:space="preserve"> donde X es normalmente un elemento no metálico, pero también puede ser un metal de transición en estado de oxidación </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Elevado.</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El primer punto a estudiar es el conocimiento del estado   de oxidación del elemento. Sabiendo que el nº de oxidación del O  es –II y el del H +I, es fácil conocer el del elemento X.</w:t>
      </w:r>
    </w:p>
    <w:p w:rsidR="00596998" w:rsidRPr="0049303D" w:rsidRDefault="00596998" w:rsidP="00596998">
      <w:pPr>
        <w:rPr>
          <w:rFonts w:ascii="Arial" w:eastAsia="Times New Roman" w:hAnsi="Arial" w:cs="Arial"/>
          <w:b/>
          <w:color w:val="000000" w:themeColor="text1"/>
          <w:sz w:val="20"/>
          <w:szCs w:val="20"/>
        </w:rPr>
      </w:pPr>
    </w:p>
    <w:p w:rsidR="00596998" w:rsidRPr="0049303D" w:rsidRDefault="00596998" w:rsidP="00596998">
      <w:pPr>
        <w:rPr>
          <w:rFonts w:ascii="Arial" w:eastAsia="Times New Roman" w:hAnsi="Arial" w:cs="Arial"/>
          <w:b/>
          <w:color w:val="000000" w:themeColor="text1"/>
          <w:sz w:val="20"/>
          <w:szCs w:val="20"/>
        </w:rPr>
      </w:pPr>
      <w:r w:rsidRPr="0049303D">
        <w:rPr>
          <w:rFonts w:ascii="Arial" w:eastAsia="Times New Roman" w:hAnsi="Arial" w:cs="Arial"/>
          <w:b/>
          <w:color w:val="000000" w:themeColor="text1"/>
          <w:sz w:val="20"/>
          <w:szCs w:val="20"/>
        </w:rPr>
        <w:t>NOMENCLATURA.</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Cuando un elemento presenta más de un número de oxidación posible se emplean unos prefijos y unos sufijos concretos. Como el número más elevado de posibles números de oxidación para un elemento (en los casos que vamos a estudiar) es cuatro nos referiremos a estos casos.</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 xml:space="preserve">Para el número de oxidación MÁS BAJO se antepone al nombre del elemento central el prefijo HIPO- (del griego </w:t>
      </w:r>
      <w:proofErr w:type="spellStart"/>
      <w:r w:rsidRPr="0049303D">
        <w:rPr>
          <w:rFonts w:ascii="Verdana" w:eastAsia="Times New Roman" w:hAnsi="Verdana" w:cs="Arial"/>
          <w:color w:val="000000" w:themeColor="text1"/>
          <w:sz w:val="20"/>
          <w:szCs w:val="20"/>
        </w:rPr>
        <w:t>hypo</w:t>
      </w:r>
      <w:proofErr w:type="spellEnd"/>
      <w:r w:rsidRPr="0049303D">
        <w:rPr>
          <w:rFonts w:ascii="Verdana" w:eastAsia="Times New Roman" w:hAnsi="Verdana" w:cs="Arial"/>
          <w:color w:val="000000" w:themeColor="text1"/>
          <w:sz w:val="20"/>
          <w:szCs w:val="20"/>
        </w:rPr>
        <w:t>, inferior) y detrás del nombre el sufijo -OSO.</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Para el número de oxidación BAJO se añade al nombre del elemento central el sufijo -OSO.</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Para el número de oxidación ALTO se añade al nombre del elemento central el sufijo -ICO.</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 xml:space="preserve">Para el número de oxidación MÁS ALTO se añade el prefijo PER- (del griego </w:t>
      </w:r>
      <w:proofErr w:type="spellStart"/>
      <w:r w:rsidRPr="0049303D">
        <w:rPr>
          <w:rFonts w:ascii="Verdana" w:eastAsia="Times New Roman" w:hAnsi="Verdana" w:cs="Arial"/>
          <w:color w:val="000000" w:themeColor="text1"/>
          <w:sz w:val="20"/>
          <w:szCs w:val="20"/>
        </w:rPr>
        <w:t>hyper</w:t>
      </w:r>
      <w:proofErr w:type="spellEnd"/>
      <w:r w:rsidRPr="0049303D">
        <w:rPr>
          <w:rFonts w:ascii="Verdana" w:eastAsia="Times New Roman" w:hAnsi="Verdana" w:cs="Arial"/>
          <w:color w:val="000000" w:themeColor="text1"/>
          <w:sz w:val="20"/>
          <w:szCs w:val="20"/>
        </w:rPr>
        <w:t>, superior) y el sufijo -ICO.</w:t>
      </w:r>
    </w:p>
    <w:p w:rsidR="00596998" w:rsidRPr="0049303D" w:rsidRDefault="00596998" w:rsidP="00596998">
      <w:pPr>
        <w:rPr>
          <w:rFonts w:ascii="Arial" w:eastAsia="Times New Roman" w:hAnsi="Arial" w:cs="Arial"/>
          <w:b/>
          <w:color w:val="000000" w:themeColor="text1"/>
          <w:sz w:val="20"/>
          <w:szCs w:val="20"/>
        </w:rPr>
      </w:pPr>
    </w:p>
    <w:tbl>
      <w:tblPr>
        <w:tblW w:w="6000" w:type="dxa"/>
        <w:tblCellSpacing w:w="0" w:type="dxa"/>
        <w:tblBorders>
          <w:top w:val="outset" w:sz="6" w:space="0" w:color="auto"/>
          <w:left w:val="outset" w:sz="6" w:space="0" w:color="auto"/>
          <w:bottom w:val="outset" w:sz="6" w:space="0" w:color="auto"/>
          <w:right w:val="outset" w:sz="6" w:space="0" w:color="auto"/>
        </w:tblBorders>
        <w:shd w:val="clear" w:color="auto" w:fill="FFCC66"/>
        <w:tblCellMar>
          <w:top w:w="75" w:type="dxa"/>
          <w:left w:w="75" w:type="dxa"/>
          <w:bottom w:w="75" w:type="dxa"/>
          <w:right w:w="75" w:type="dxa"/>
        </w:tblCellMar>
        <w:tblLook w:val="0000"/>
      </w:tblPr>
      <w:tblGrid>
        <w:gridCol w:w="3000"/>
        <w:gridCol w:w="3000"/>
      </w:tblGrid>
      <w:tr w:rsidR="00596998" w:rsidRPr="0049303D" w:rsidTr="006F6DDE">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b/>
                <w:bCs/>
                <w:color w:val="000000" w:themeColor="text1"/>
                <w:sz w:val="20"/>
                <w:szCs w:val="20"/>
                <w:lang w:val="gl-ES"/>
              </w:rPr>
              <w:t>Número de oxidación</w:t>
            </w:r>
          </w:p>
        </w:tc>
        <w:tc>
          <w:tcPr>
            <w:tcW w:w="300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jc w:val="center"/>
              <w:rPr>
                <w:rFonts w:ascii="Arial" w:eastAsia="Times New Roman" w:hAnsi="Arial" w:cs="Arial"/>
                <w:color w:val="000000" w:themeColor="text1"/>
                <w:sz w:val="20"/>
                <w:szCs w:val="20"/>
              </w:rPr>
            </w:pPr>
            <w:r w:rsidRPr="0049303D">
              <w:rPr>
                <w:rFonts w:ascii="Arial" w:eastAsia="Times New Roman" w:hAnsi="Arial" w:cs="Arial"/>
                <w:b/>
                <w:bCs/>
                <w:color w:val="000000" w:themeColor="text1"/>
                <w:sz w:val="20"/>
                <w:szCs w:val="20"/>
                <w:lang w:val="gl-ES"/>
              </w:rPr>
              <w:t>Ácido</w:t>
            </w:r>
          </w:p>
        </w:tc>
      </w:tr>
      <w:tr w:rsidR="00596998" w:rsidRPr="0049303D" w:rsidTr="006F6DDE">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spacing w:before="100" w:beforeAutospacing="1" w:after="100" w:afterAutospacing="1"/>
              <w:jc w:val="center"/>
              <w:rPr>
                <w:rFonts w:eastAsia="Times New Roman"/>
                <w:color w:val="000000" w:themeColor="text1"/>
                <w:sz w:val="20"/>
                <w:szCs w:val="20"/>
              </w:rPr>
            </w:pPr>
            <w:r w:rsidRPr="0049303D">
              <w:rPr>
                <w:rFonts w:eastAsia="Times New Roman"/>
                <w:b/>
                <w:bCs/>
                <w:color w:val="000000" w:themeColor="text1"/>
                <w:sz w:val="20"/>
                <w:szCs w:val="20"/>
                <w:lang w:val="gl-ES"/>
              </w:rPr>
              <w:t>Más alto</w:t>
            </w:r>
          </w:p>
          <w:p w:rsidR="00596998" w:rsidRPr="0049303D" w:rsidRDefault="00596998" w:rsidP="006F6DDE">
            <w:pPr>
              <w:spacing w:before="100" w:beforeAutospacing="1" w:after="100" w:afterAutospacing="1"/>
              <w:jc w:val="center"/>
              <w:rPr>
                <w:rFonts w:eastAsia="Times New Roman"/>
                <w:color w:val="000000" w:themeColor="text1"/>
                <w:sz w:val="20"/>
                <w:szCs w:val="20"/>
              </w:rPr>
            </w:pPr>
            <w:r w:rsidRPr="0049303D">
              <w:rPr>
                <w:rFonts w:eastAsia="Times New Roman"/>
                <w:b/>
                <w:bCs/>
                <w:color w:val="000000" w:themeColor="text1"/>
                <w:sz w:val="20"/>
                <w:szCs w:val="20"/>
                <w:lang w:val="gl-ES"/>
              </w:rPr>
              <w:t>Alto</w:t>
            </w:r>
          </w:p>
          <w:p w:rsidR="00596998" w:rsidRPr="0049303D" w:rsidRDefault="00596998" w:rsidP="006F6DDE">
            <w:pPr>
              <w:spacing w:before="100" w:beforeAutospacing="1" w:after="100" w:afterAutospacing="1"/>
              <w:jc w:val="center"/>
              <w:rPr>
                <w:rFonts w:eastAsia="Times New Roman"/>
                <w:color w:val="000000" w:themeColor="text1"/>
                <w:sz w:val="20"/>
                <w:szCs w:val="20"/>
              </w:rPr>
            </w:pPr>
            <w:proofErr w:type="spellStart"/>
            <w:r w:rsidRPr="0049303D">
              <w:rPr>
                <w:rFonts w:eastAsia="Times New Roman"/>
                <w:b/>
                <w:bCs/>
                <w:color w:val="000000" w:themeColor="text1"/>
                <w:sz w:val="20"/>
                <w:szCs w:val="20"/>
                <w:lang w:val="gl-ES"/>
              </w:rPr>
              <w:t>Bajo</w:t>
            </w:r>
            <w:proofErr w:type="spellEnd"/>
          </w:p>
          <w:p w:rsidR="00596998" w:rsidRPr="0049303D" w:rsidRDefault="00596998" w:rsidP="006F6DDE">
            <w:pPr>
              <w:spacing w:before="100" w:beforeAutospacing="1" w:after="100" w:afterAutospacing="1"/>
              <w:jc w:val="center"/>
              <w:rPr>
                <w:rFonts w:eastAsia="Times New Roman"/>
                <w:color w:val="000000" w:themeColor="text1"/>
                <w:sz w:val="20"/>
                <w:szCs w:val="20"/>
              </w:rPr>
            </w:pPr>
            <w:r w:rsidRPr="0049303D">
              <w:rPr>
                <w:rFonts w:eastAsia="Times New Roman"/>
                <w:b/>
                <w:bCs/>
                <w:color w:val="000000" w:themeColor="text1"/>
                <w:sz w:val="20"/>
                <w:szCs w:val="20"/>
                <w:lang w:val="gl-ES"/>
              </w:rPr>
              <w:t xml:space="preserve">Más </w:t>
            </w:r>
            <w:proofErr w:type="spellStart"/>
            <w:r w:rsidRPr="0049303D">
              <w:rPr>
                <w:rFonts w:eastAsia="Times New Roman"/>
                <w:b/>
                <w:bCs/>
                <w:color w:val="000000" w:themeColor="text1"/>
                <w:sz w:val="20"/>
                <w:szCs w:val="20"/>
                <w:lang w:val="gl-ES"/>
              </w:rPr>
              <w:t>bajo</w:t>
            </w:r>
            <w:proofErr w:type="spellEnd"/>
          </w:p>
        </w:tc>
        <w:tc>
          <w:tcPr>
            <w:tcW w:w="3000" w:type="dxa"/>
            <w:tcBorders>
              <w:top w:val="outset" w:sz="6" w:space="0" w:color="auto"/>
              <w:left w:val="outset" w:sz="6" w:space="0" w:color="auto"/>
              <w:bottom w:val="outset" w:sz="6" w:space="0" w:color="auto"/>
              <w:right w:val="outset" w:sz="6" w:space="0" w:color="auto"/>
            </w:tcBorders>
            <w:shd w:val="clear" w:color="auto" w:fill="66CCFF"/>
            <w:vAlign w:val="center"/>
          </w:tcPr>
          <w:p w:rsidR="00596998" w:rsidRPr="0049303D" w:rsidRDefault="00596998" w:rsidP="006F6DDE">
            <w:pPr>
              <w:spacing w:before="100" w:beforeAutospacing="1" w:after="100" w:afterAutospacing="1"/>
              <w:jc w:val="center"/>
              <w:rPr>
                <w:rFonts w:eastAsia="Times New Roman"/>
                <w:color w:val="000000" w:themeColor="text1"/>
                <w:sz w:val="20"/>
                <w:szCs w:val="20"/>
                <w:lang w:val="pt-BR"/>
              </w:rPr>
            </w:pPr>
            <w:proofErr w:type="spellStart"/>
            <w:r w:rsidRPr="0049303D">
              <w:rPr>
                <w:rFonts w:eastAsia="Times New Roman"/>
                <w:b/>
                <w:bCs/>
                <w:color w:val="000000" w:themeColor="text1"/>
                <w:sz w:val="20"/>
                <w:szCs w:val="20"/>
                <w:lang w:val="gl-ES"/>
              </w:rPr>
              <w:t>per-      -ico</w:t>
            </w:r>
            <w:proofErr w:type="spellEnd"/>
          </w:p>
          <w:p w:rsidR="00596998" w:rsidRPr="0049303D" w:rsidRDefault="00596998" w:rsidP="006F6DDE">
            <w:pPr>
              <w:spacing w:before="100" w:beforeAutospacing="1" w:after="100" w:afterAutospacing="1"/>
              <w:jc w:val="center"/>
              <w:rPr>
                <w:rFonts w:eastAsia="Times New Roman"/>
                <w:color w:val="000000" w:themeColor="text1"/>
                <w:sz w:val="20"/>
                <w:szCs w:val="20"/>
                <w:lang w:val="pt-BR"/>
              </w:rPr>
            </w:pPr>
            <w:r w:rsidRPr="0049303D">
              <w:rPr>
                <w:rFonts w:eastAsia="Times New Roman"/>
                <w:b/>
                <w:bCs/>
                <w:color w:val="000000" w:themeColor="text1"/>
                <w:sz w:val="20"/>
                <w:szCs w:val="20"/>
                <w:lang w:val="gl-ES"/>
              </w:rPr>
              <w:t>            -</w:t>
            </w:r>
            <w:proofErr w:type="spellStart"/>
            <w:r w:rsidRPr="0049303D">
              <w:rPr>
                <w:rFonts w:eastAsia="Times New Roman"/>
                <w:b/>
                <w:bCs/>
                <w:color w:val="000000" w:themeColor="text1"/>
                <w:sz w:val="20"/>
                <w:szCs w:val="20"/>
                <w:lang w:val="gl-ES"/>
              </w:rPr>
              <w:t>ico</w:t>
            </w:r>
            <w:proofErr w:type="spellEnd"/>
          </w:p>
          <w:p w:rsidR="00596998" w:rsidRPr="0049303D" w:rsidRDefault="00596998" w:rsidP="006F6DDE">
            <w:pPr>
              <w:spacing w:before="100" w:beforeAutospacing="1" w:after="100" w:afterAutospacing="1"/>
              <w:jc w:val="center"/>
              <w:rPr>
                <w:rFonts w:eastAsia="Times New Roman"/>
                <w:color w:val="000000" w:themeColor="text1"/>
                <w:sz w:val="20"/>
                <w:szCs w:val="20"/>
                <w:lang w:val="pt-BR"/>
              </w:rPr>
            </w:pPr>
            <w:r w:rsidRPr="0049303D">
              <w:rPr>
                <w:rFonts w:eastAsia="Times New Roman"/>
                <w:b/>
                <w:bCs/>
                <w:color w:val="000000" w:themeColor="text1"/>
                <w:sz w:val="20"/>
                <w:szCs w:val="20"/>
                <w:lang w:val="gl-ES"/>
              </w:rPr>
              <w:t>            -oso</w:t>
            </w:r>
          </w:p>
          <w:p w:rsidR="00596998" w:rsidRPr="0049303D" w:rsidRDefault="00596998" w:rsidP="006F6DDE">
            <w:pPr>
              <w:spacing w:before="100" w:beforeAutospacing="1" w:after="100" w:afterAutospacing="1"/>
              <w:jc w:val="center"/>
              <w:rPr>
                <w:rFonts w:eastAsia="Times New Roman"/>
                <w:color w:val="000000" w:themeColor="text1"/>
                <w:sz w:val="20"/>
                <w:szCs w:val="20"/>
                <w:lang w:val="pt-BR"/>
              </w:rPr>
            </w:pPr>
            <w:proofErr w:type="spellStart"/>
            <w:r w:rsidRPr="0049303D">
              <w:rPr>
                <w:rFonts w:eastAsia="Times New Roman"/>
                <w:b/>
                <w:bCs/>
                <w:color w:val="000000" w:themeColor="text1"/>
                <w:sz w:val="20"/>
                <w:szCs w:val="20"/>
                <w:lang w:val="gl-ES"/>
              </w:rPr>
              <w:t>hipo-    -oso</w:t>
            </w:r>
            <w:proofErr w:type="spellEnd"/>
          </w:p>
        </w:tc>
      </w:tr>
    </w:tbl>
    <w:p w:rsidR="00596998" w:rsidRPr="0049303D" w:rsidRDefault="00596998" w:rsidP="00596998">
      <w:pPr>
        <w:rPr>
          <w:rFonts w:ascii="Arial" w:eastAsia="Times New Roman" w:hAnsi="Arial" w:cs="Arial"/>
          <w:b/>
          <w:color w:val="000000" w:themeColor="text1"/>
          <w:sz w:val="20"/>
          <w:szCs w:val="20"/>
          <w:lang w:val="pt-BR"/>
        </w:rPr>
      </w:pPr>
    </w:p>
    <w:p w:rsidR="00596998" w:rsidRPr="0049303D" w:rsidRDefault="00596998" w:rsidP="00596998">
      <w:pPr>
        <w:rPr>
          <w:rFonts w:ascii="Verdana" w:eastAsia="Times New Roman" w:hAnsi="Verdana" w:cs="Arial"/>
          <w:color w:val="000000" w:themeColor="text1"/>
          <w:sz w:val="20"/>
          <w:szCs w:val="20"/>
          <w:lang w:val="pt-BR"/>
        </w:rPr>
      </w:pPr>
      <w:r w:rsidRPr="0049303D">
        <w:rPr>
          <w:rFonts w:ascii="Verdana" w:eastAsia="Times New Roman" w:hAnsi="Verdana" w:cs="Arial"/>
          <w:color w:val="000000" w:themeColor="text1"/>
          <w:sz w:val="20"/>
          <w:szCs w:val="20"/>
          <w:lang w:val="pt-BR"/>
        </w:rPr>
        <w:t>EJEMPLO.</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 xml:space="preserve">Nº de oxidación (+1): </w:t>
      </w:r>
      <w:proofErr w:type="spellStart"/>
      <w:r w:rsidRPr="0049303D">
        <w:rPr>
          <w:rFonts w:ascii="Verdana" w:eastAsia="Times New Roman" w:hAnsi="Verdana" w:cs="Arial"/>
          <w:color w:val="000000" w:themeColor="text1"/>
          <w:sz w:val="20"/>
          <w:szCs w:val="20"/>
        </w:rPr>
        <w:t>HClO</w:t>
      </w:r>
      <w:proofErr w:type="spellEnd"/>
      <w:r w:rsidRPr="0049303D">
        <w:rPr>
          <w:rFonts w:ascii="Verdana" w:eastAsia="Times New Roman" w:hAnsi="Verdana" w:cs="Arial"/>
          <w:color w:val="000000" w:themeColor="text1"/>
          <w:sz w:val="20"/>
          <w:szCs w:val="20"/>
        </w:rPr>
        <w:t xml:space="preserve"> </w:t>
      </w:r>
      <w:r w:rsidRPr="0049303D">
        <w:rPr>
          <w:rFonts w:ascii="Verdana" w:eastAsia="Times New Roman" w:hAnsi="Verdana" w:cs="Arial"/>
          <w:color w:val="000000" w:themeColor="text1"/>
          <w:sz w:val="20"/>
          <w:szCs w:val="20"/>
        </w:rPr>
        <w:tab/>
        <w:t xml:space="preserve"> ácido hipocloroso</w:t>
      </w:r>
    </w:p>
    <w:p w:rsidR="00596998" w:rsidRPr="0049303D" w:rsidRDefault="00596998" w:rsidP="00596998">
      <w:pPr>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 xml:space="preserve">Nº de oxidación (+3): HClO2 </w:t>
      </w:r>
      <w:r w:rsidRPr="0049303D">
        <w:rPr>
          <w:rFonts w:ascii="Verdana" w:eastAsia="Times New Roman" w:hAnsi="Verdana" w:cs="Arial"/>
          <w:color w:val="000000" w:themeColor="text1"/>
          <w:sz w:val="20"/>
          <w:szCs w:val="20"/>
        </w:rPr>
        <w:tab/>
        <w:t xml:space="preserve"> ácido </w:t>
      </w:r>
      <w:proofErr w:type="spellStart"/>
      <w:r w:rsidRPr="0049303D">
        <w:rPr>
          <w:rFonts w:ascii="Verdana" w:eastAsia="Times New Roman" w:hAnsi="Verdana" w:cs="Arial"/>
          <w:color w:val="000000" w:themeColor="text1"/>
          <w:sz w:val="20"/>
          <w:szCs w:val="20"/>
        </w:rPr>
        <w:t>cloroso</w:t>
      </w:r>
      <w:proofErr w:type="spellEnd"/>
    </w:p>
    <w:p w:rsidR="00596998" w:rsidRPr="0049303D" w:rsidRDefault="00596998" w:rsidP="00596998">
      <w:pPr>
        <w:rPr>
          <w:rFonts w:ascii="Verdana" w:eastAsia="Times New Roman" w:hAnsi="Verdana" w:cs="Arial"/>
          <w:color w:val="000000" w:themeColor="text1"/>
          <w:sz w:val="20"/>
          <w:szCs w:val="20"/>
          <w:lang w:val="pt-BR"/>
        </w:rPr>
      </w:pPr>
      <w:r w:rsidRPr="0049303D">
        <w:rPr>
          <w:rFonts w:ascii="Verdana" w:eastAsia="Times New Roman" w:hAnsi="Verdana" w:cs="Arial"/>
          <w:color w:val="000000" w:themeColor="text1"/>
          <w:sz w:val="20"/>
          <w:szCs w:val="20"/>
          <w:lang w:val="pt-BR"/>
        </w:rPr>
        <w:t xml:space="preserve">Nº de </w:t>
      </w:r>
      <w:proofErr w:type="spellStart"/>
      <w:r w:rsidRPr="0049303D">
        <w:rPr>
          <w:rFonts w:ascii="Verdana" w:eastAsia="Times New Roman" w:hAnsi="Verdana" w:cs="Arial"/>
          <w:color w:val="000000" w:themeColor="text1"/>
          <w:sz w:val="20"/>
          <w:szCs w:val="20"/>
          <w:lang w:val="pt-BR"/>
        </w:rPr>
        <w:t>oxidación</w:t>
      </w:r>
      <w:proofErr w:type="spellEnd"/>
      <w:r w:rsidRPr="0049303D">
        <w:rPr>
          <w:rFonts w:ascii="Verdana" w:eastAsia="Times New Roman" w:hAnsi="Verdana" w:cs="Arial"/>
          <w:color w:val="000000" w:themeColor="text1"/>
          <w:sz w:val="20"/>
          <w:szCs w:val="20"/>
          <w:lang w:val="pt-BR"/>
        </w:rPr>
        <w:t xml:space="preserve"> (+5): </w:t>
      </w:r>
      <w:proofErr w:type="gramStart"/>
      <w:r w:rsidRPr="0049303D">
        <w:rPr>
          <w:rFonts w:ascii="Verdana" w:eastAsia="Times New Roman" w:hAnsi="Verdana" w:cs="Arial"/>
          <w:color w:val="000000" w:themeColor="text1"/>
          <w:sz w:val="20"/>
          <w:szCs w:val="20"/>
          <w:lang w:val="pt-BR"/>
        </w:rPr>
        <w:t>HClO3</w:t>
      </w:r>
      <w:proofErr w:type="gramEnd"/>
      <w:r w:rsidRPr="0049303D">
        <w:rPr>
          <w:rFonts w:ascii="Verdana" w:eastAsia="Times New Roman" w:hAnsi="Verdana" w:cs="Arial"/>
          <w:color w:val="000000" w:themeColor="text1"/>
          <w:sz w:val="20"/>
          <w:szCs w:val="20"/>
          <w:lang w:val="pt-BR"/>
        </w:rPr>
        <w:tab/>
        <w:t xml:space="preserve"> ácido clórico</w:t>
      </w:r>
    </w:p>
    <w:p w:rsidR="00596998" w:rsidRPr="0049303D" w:rsidRDefault="00596998" w:rsidP="0049303D">
      <w:pPr>
        <w:rPr>
          <w:rFonts w:ascii="Verdana" w:eastAsia="Times New Roman" w:hAnsi="Verdana" w:cs="Arial"/>
          <w:color w:val="000000" w:themeColor="text1"/>
          <w:sz w:val="20"/>
          <w:szCs w:val="20"/>
          <w:lang w:val="pt-BR"/>
        </w:rPr>
      </w:pPr>
      <w:r w:rsidRPr="0049303D">
        <w:rPr>
          <w:rFonts w:ascii="Verdana" w:eastAsia="Times New Roman" w:hAnsi="Verdana" w:cs="Arial"/>
          <w:color w:val="000000" w:themeColor="text1"/>
          <w:sz w:val="20"/>
          <w:szCs w:val="20"/>
          <w:lang w:val="pt-BR"/>
        </w:rPr>
        <w:t xml:space="preserve">Nº de </w:t>
      </w:r>
      <w:proofErr w:type="spellStart"/>
      <w:r w:rsidRPr="0049303D">
        <w:rPr>
          <w:rFonts w:ascii="Verdana" w:eastAsia="Times New Roman" w:hAnsi="Verdana" w:cs="Arial"/>
          <w:color w:val="000000" w:themeColor="text1"/>
          <w:sz w:val="20"/>
          <w:szCs w:val="20"/>
          <w:lang w:val="pt-BR"/>
        </w:rPr>
        <w:t>oxidación</w:t>
      </w:r>
      <w:proofErr w:type="spellEnd"/>
      <w:r w:rsidRPr="0049303D">
        <w:rPr>
          <w:rFonts w:ascii="Verdana" w:eastAsia="Times New Roman" w:hAnsi="Verdana" w:cs="Arial"/>
          <w:color w:val="000000" w:themeColor="text1"/>
          <w:sz w:val="20"/>
          <w:szCs w:val="20"/>
          <w:lang w:val="pt-BR"/>
        </w:rPr>
        <w:t xml:space="preserve"> (+7): </w:t>
      </w:r>
      <w:proofErr w:type="gramStart"/>
      <w:r w:rsidRPr="0049303D">
        <w:rPr>
          <w:rFonts w:ascii="Verdana" w:eastAsia="Times New Roman" w:hAnsi="Verdana" w:cs="Arial"/>
          <w:color w:val="000000" w:themeColor="text1"/>
          <w:sz w:val="20"/>
          <w:szCs w:val="20"/>
          <w:lang w:val="pt-BR"/>
        </w:rPr>
        <w:t>HClO4</w:t>
      </w:r>
      <w:proofErr w:type="gramEnd"/>
      <w:r w:rsidRPr="0049303D">
        <w:rPr>
          <w:rFonts w:ascii="Verdana" w:eastAsia="Times New Roman" w:hAnsi="Verdana" w:cs="Arial"/>
          <w:color w:val="000000" w:themeColor="text1"/>
          <w:sz w:val="20"/>
          <w:szCs w:val="20"/>
          <w:lang w:val="pt-BR"/>
        </w:rPr>
        <w:t xml:space="preserve">   ácido </w:t>
      </w:r>
      <w:proofErr w:type="spellStart"/>
      <w:r w:rsidRPr="0049303D">
        <w:rPr>
          <w:rFonts w:ascii="Verdana" w:eastAsia="Times New Roman" w:hAnsi="Verdana" w:cs="Arial"/>
          <w:color w:val="000000" w:themeColor="text1"/>
          <w:sz w:val="20"/>
          <w:szCs w:val="20"/>
          <w:lang w:val="pt-BR"/>
        </w:rPr>
        <w:t>perclórico</w:t>
      </w:r>
      <w:proofErr w:type="spellEnd"/>
      <w:r w:rsidRPr="0049303D">
        <w:rPr>
          <w:rFonts w:ascii="Verdana" w:eastAsia="Times New Roman" w:hAnsi="Verdana" w:cs="Arial"/>
          <w:color w:val="000000" w:themeColor="text1"/>
          <w:sz w:val="20"/>
          <w:szCs w:val="20"/>
          <w:lang w:val="pt-BR"/>
        </w:rPr>
        <w:tab/>
      </w:r>
    </w:p>
    <w:p w:rsidR="00596998" w:rsidRPr="0049303D" w:rsidRDefault="00596998" w:rsidP="00596998">
      <w:pPr>
        <w:tabs>
          <w:tab w:val="left" w:pos="3435"/>
        </w:tabs>
        <w:rPr>
          <w:rFonts w:ascii="Verdana" w:eastAsia="Times New Roman" w:hAnsi="Verdana" w:cs="Arial"/>
          <w:color w:val="000000" w:themeColor="text1"/>
          <w:sz w:val="20"/>
          <w:szCs w:val="20"/>
          <w:lang w:val="pt-BR"/>
        </w:rPr>
      </w:pPr>
      <w:r w:rsidRPr="0049303D">
        <w:rPr>
          <w:rFonts w:ascii="Verdana" w:eastAsia="Times New Roman" w:hAnsi="Verdana" w:cs="Arial"/>
          <w:color w:val="000000" w:themeColor="text1"/>
          <w:sz w:val="20"/>
          <w:szCs w:val="20"/>
          <w:lang w:val="pt-BR"/>
        </w:rPr>
        <w:t xml:space="preserve">Nº de </w:t>
      </w:r>
      <w:proofErr w:type="spellStart"/>
      <w:r w:rsidRPr="0049303D">
        <w:rPr>
          <w:rFonts w:ascii="Verdana" w:eastAsia="Times New Roman" w:hAnsi="Verdana" w:cs="Arial"/>
          <w:color w:val="000000" w:themeColor="text1"/>
          <w:sz w:val="20"/>
          <w:szCs w:val="20"/>
          <w:lang w:val="pt-BR"/>
        </w:rPr>
        <w:t>oxidación</w:t>
      </w:r>
      <w:proofErr w:type="spellEnd"/>
      <w:r w:rsidRPr="0049303D">
        <w:rPr>
          <w:rFonts w:ascii="Verdana" w:eastAsia="Times New Roman" w:hAnsi="Verdana" w:cs="Arial"/>
          <w:color w:val="000000" w:themeColor="text1"/>
          <w:sz w:val="20"/>
          <w:szCs w:val="20"/>
          <w:lang w:val="pt-BR"/>
        </w:rPr>
        <w:t xml:space="preserve"> (+4): H2SO3</w:t>
      </w:r>
      <w:proofErr w:type="gramStart"/>
      <w:r w:rsidRPr="0049303D">
        <w:rPr>
          <w:rFonts w:ascii="Verdana" w:eastAsia="Times New Roman" w:hAnsi="Verdana" w:cs="Arial"/>
          <w:color w:val="000000" w:themeColor="text1"/>
          <w:sz w:val="20"/>
          <w:szCs w:val="20"/>
          <w:lang w:val="pt-BR"/>
        </w:rPr>
        <w:t xml:space="preserve">   </w:t>
      </w:r>
      <w:proofErr w:type="gramEnd"/>
      <w:r w:rsidRPr="0049303D">
        <w:rPr>
          <w:rFonts w:ascii="Verdana" w:eastAsia="Times New Roman" w:hAnsi="Verdana" w:cs="Arial"/>
          <w:color w:val="000000" w:themeColor="text1"/>
          <w:sz w:val="20"/>
          <w:szCs w:val="20"/>
          <w:lang w:val="pt-BR"/>
        </w:rPr>
        <w:tab/>
        <w:t xml:space="preserve"> ácido sulfuroso</w:t>
      </w:r>
    </w:p>
    <w:p w:rsidR="00596998" w:rsidRPr="0049303D" w:rsidRDefault="00596998" w:rsidP="00596998">
      <w:pPr>
        <w:tabs>
          <w:tab w:val="left" w:pos="3435"/>
        </w:tabs>
        <w:rPr>
          <w:rFonts w:ascii="Verdana" w:eastAsia="Times New Roman" w:hAnsi="Verdana" w:cs="Arial"/>
          <w:color w:val="000000" w:themeColor="text1"/>
          <w:sz w:val="20"/>
          <w:szCs w:val="20"/>
          <w:lang w:val="pt-BR"/>
        </w:rPr>
      </w:pPr>
      <w:r w:rsidRPr="0049303D">
        <w:rPr>
          <w:rFonts w:ascii="Verdana" w:eastAsia="Times New Roman" w:hAnsi="Verdana" w:cs="Arial"/>
          <w:color w:val="000000" w:themeColor="text1"/>
          <w:sz w:val="20"/>
          <w:szCs w:val="20"/>
          <w:lang w:val="pt-BR"/>
        </w:rPr>
        <w:t xml:space="preserve">Nº de </w:t>
      </w:r>
      <w:proofErr w:type="spellStart"/>
      <w:r w:rsidRPr="0049303D">
        <w:rPr>
          <w:rFonts w:ascii="Verdana" w:eastAsia="Times New Roman" w:hAnsi="Verdana" w:cs="Arial"/>
          <w:color w:val="000000" w:themeColor="text1"/>
          <w:sz w:val="20"/>
          <w:szCs w:val="20"/>
          <w:lang w:val="pt-BR"/>
        </w:rPr>
        <w:t>oxidación</w:t>
      </w:r>
      <w:proofErr w:type="spellEnd"/>
      <w:r w:rsidRPr="0049303D">
        <w:rPr>
          <w:rFonts w:ascii="Verdana" w:eastAsia="Times New Roman" w:hAnsi="Verdana" w:cs="Arial"/>
          <w:color w:val="000000" w:themeColor="text1"/>
          <w:sz w:val="20"/>
          <w:szCs w:val="20"/>
          <w:lang w:val="pt-BR"/>
        </w:rPr>
        <w:t xml:space="preserve"> (+6): H2SO4 </w:t>
      </w:r>
      <w:r w:rsidRPr="0049303D">
        <w:rPr>
          <w:rFonts w:ascii="Verdana" w:eastAsia="Times New Roman" w:hAnsi="Verdana" w:cs="Arial"/>
          <w:color w:val="000000" w:themeColor="text1"/>
          <w:sz w:val="20"/>
          <w:szCs w:val="20"/>
          <w:lang w:val="pt-BR"/>
        </w:rPr>
        <w:tab/>
        <w:t xml:space="preserve"> ácido sulfúrico</w:t>
      </w:r>
    </w:p>
    <w:p w:rsidR="00596998" w:rsidRPr="0049303D" w:rsidRDefault="00463AD6" w:rsidP="00463AD6">
      <w:pPr>
        <w:tabs>
          <w:tab w:val="left" w:pos="3435"/>
        </w:tabs>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lastRenderedPageBreak/>
        <w:t>ACTIVIDAD 2:</w:t>
      </w:r>
    </w:p>
    <w:p w:rsidR="00596998" w:rsidRPr="0049303D" w:rsidRDefault="00596998" w:rsidP="00596998">
      <w:pPr>
        <w:tabs>
          <w:tab w:val="left" w:pos="3435"/>
        </w:tabs>
        <w:rPr>
          <w:rFonts w:ascii="Verdana" w:eastAsia="Times New Roman" w:hAnsi="Verdana" w:cs="Arial"/>
          <w:color w:val="000000" w:themeColor="text1"/>
          <w:sz w:val="20"/>
          <w:szCs w:val="20"/>
        </w:rPr>
      </w:pPr>
      <w:r w:rsidRPr="0049303D">
        <w:rPr>
          <w:rFonts w:ascii="Verdana" w:eastAsia="Times New Roman" w:hAnsi="Verdana" w:cs="Arial"/>
          <w:color w:val="000000" w:themeColor="text1"/>
          <w:sz w:val="20"/>
          <w:szCs w:val="20"/>
        </w:rPr>
        <w:t>1. Nombrar los siguientes compuestos</w:t>
      </w:r>
    </w:p>
    <w:p w:rsidR="00596998" w:rsidRPr="0049303D" w:rsidRDefault="00596998" w:rsidP="00596998">
      <w:pPr>
        <w:tabs>
          <w:tab w:val="left" w:pos="3435"/>
        </w:tabs>
        <w:rPr>
          <w:rFonts w:ascii="Verdana" w:eastAsia="Times New Roman" w:hAnsi="Verdana" w:cs="Arial"/>
          <w:color w:val="000000" w:themeColor="text1"/>
          <w:sz w:val="20"/>
          <w:szCs w:val="20"/>
          <w:lang w:val="es-CO"/>
        </w:rPr>
      </w:pPr>
      <w:proofErr w:type="spellStart"/>
      <w:r w:rsidRPr="0049303D">
        <w:rPr>
          <w:rFonts w:ascii="Verdana" w:eastAsia="Times New Roman" w:hAnsi="Verdana" w:cs="Arial"/>
          <w:color w:val="000000" w:themeColor="text1"/>
          <w:sz w:val="20"/>
          <w:szCs w:val="20"/>
          <w:lang w:val="es-CO"/>
        </w:rPr>
        <w:t>LiH</w:t>
      </w:r>
      <w:proofErr w:type="spellEnd"/>
      <w:r w:rsidRPr="0049303D">
        <w:rPr>
          <w:rFonts w:ascii="Verdana" w:eastAsia="Times New Roman" w:hAnsi="Verdana" w:cs="Arial"/>
          <w:color w:val="000000" w:themeColor="text1"/>
          <w:sz w:val="20"/>
          <w:szCs w:val="20"/>
          <w:lang w:val="es-CO"/>
        </w:rPr>
        <w:tab/>
      </w:r>
      <w:r w:rsidRPr="0049303D">
        <w:rPr>
          <w:rFonts w:ascii="Verdana" w:eastAsia="Times New Roman" w:hAnsi="Verdana" w:cs="Arial"/>
          <w:color w:val="000000" w:themeColor="text1"/>
          <w:sz w:val="20"/>
          <w:szCs w:val="20"/>
          <w:lang w:val="es-CO"/>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proofErr w:type="spellStart"/>
      <w:r w:rsidRPr="0049303D">
        <w:rPr>
          <w:rFonts w:ascii="Verdana" w:eastAsia="Times New Roman" w:hAnsi="Verdana" w:cs="Arial"/>
          <w:color w:val="000000" w:themeColor="text1"/>
          <w:sz w:val="20"/>
          <w:szCs w:val="20"/>
          <w:lang w:val="en-US"/>
        </w:rPr>
        <w:t>CuH</w:t>
      </w:r>
      <w:proofErr w:type="spellEnd"/>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CuH2</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AuH3</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CrH3</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CrH2</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ZnH2</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AlH3</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MgH2</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en-US"/>
        </w:rPr>
      </w:pPr>
      <w:r w:rsidRPr="0049303D">
        <w:rPr>
          <w:rFonts w:ascii="Verdana" w:eastAsia="Times New Roman" w:hAnsi="Verdana" w:cs="Arial"/>
          <w:color w:val="000000" w:themeColor="text1"/>
          <w:sz w:val="20"/>
          <w:szCs w:val="20"/>
          <w:lang w:val="en-US"/>
        </w:rPr>
        <w:t>CoH3</w:t>
      </w:r>
      <w:r w:rsidRPr="0049303D">
        <w:rPr>
          <w:rFonts w:ascii="Verdana" w:eastAsia="Times New Roman" w:hAnsi="Verdana" w:cs="Arial"/>
          <w:color w:val="000000" w:themeColor="text1"/>
          <w:sz w:val="20"/>
          <w:szCs w:val="20"/>
          <w:lang w:val="en-US"/>
        </w:rPr>
        <w:tab/>
      </w:r>
      <w:r w:rsidRPr="0049303D">
        <w:rPr>
          <w:rFonts w:ascii="Verdana" w:eastAsia="Times New Roman" w:hAnsi="Verdana" w:cs="Arial"/>
          <w:color w:val="000000" w:themeColor="text1"/>
          <w:sz w:val="20"/>
          <w:szCs w:val="20"/>
          <w:lang w:val="en-US"/>
        </w:rPr>
        <w:tab/>
      </w:r>
    </w:p>
    <w:p w:rsidR="00596998" w:rsidRPr="0049303D" w:rsidRDefault="00596998" w:rsidP="00596998">
      <w:pPr>
        <w:tabs>
          <w:tab w:val="left" w:pos="3435"/>
        </w:tabs>
        <w:rPr>
          <w:rFonts w:ascii="Verdana" w:eastAsia="Times New Roman" w:hAnsi="Verdana" w:cs="Arial"/>
          <w:color w:val="000000" w:themeColor="text1"/>
          <w:sz w:val="20"/>
          <w:szCs w:val="20"/>
          <w:lang w:val="pt-BR"/>
        </w:rPr>
      </w:pPr>
      <w:proofErr w:type="gramStart"/>
      <w:r w:rsidRPr="0049303D">
        <w:rPr>
          <w:rFonts w:ascii="Verdana" w:eastAsia="Times New Roman" w:hAnsi="Verdana" w:cs="Arial"/>
          <w:color w:val="000000" w:themeColor="text1"/>
          <w:sz w:val="20"/>
          <w:szCs w:val="20"/>
          <w:lang w:val="pt-BR"/>
        </w:rPr>
        <w:t>CoH2</w:t>
      </w:r>
      <w:proofErr w:type="gramEnd"/>
      <w:r w:rsidRPr="0049303D">
        <w:rPr>
          <w:rFonts w:ascii="Verdana" w:eastAsia="Times New Roman" w:hAnsi="Verdana" w:cs="Arial"/>
          <w:color w:val="000000" w:themeColor="text1"/>
          <w:sz w:val="20"/>
          <w:szCs w:val="20"/>
          <w:lang w:val="pt-BR"/>
        </w:rPr>
        <w:tab/>
      </w:r>
      <w:r w:rsidRPr="0049303D">
        <w:rPr>
          <w:rFonts w:ascii="Verdana" w:eastAsia="Times New Roman" w:hAnsi="Verdana" w:cs="Arial"/>
          <w:color w:val="000000" w:themeColor="text1"/>
          <w:sz w:val="20"/>
          <w:szCs w:val="20"/>
          <w:lang w:val="pt-BR"/>
        </w:rPr>
        <w:tab/>
      </w:r>
    </w:p>
    <w:p w:rsidR="00596998" w:rsidRPr="0049303D" w:rsidRDefault="00596998" w:rsidP="00596998">
      <w:pPr>
        <w:tabs>
          <w:tab w:val="left" w:pos="3435"/>
        </w:tabs>
        <w:rPr>
          <w:rFonts w:ascii="Verdana" w:eastAsia="Times New Roman" w:hAnsi="Verdana" w:cs="Arial"/>
          <w:color w:val="000000" w:themeColor="text1"/>
          <w:sz w:val="20"/>
          <w:szCs w:val="20"/>
          <w:lang w:val="pt-BR"/>
        </w:rPr>
      </w:pPr>
      <w:proofErr w:type="gramStart"/>
      <w:r w:rsidRPr="0049303D">
        <w:rPr>
          <w:rFonts w:ascii="Verdana" w:eastAsia="Times New Roman" w:hAnsi="Verdana" w:cs="Arial"/>
          <w:color w:val="000000" w:themeColor="text1"/>
          <w:sz w:val="20"/>
          <w:szCs w:val="20"/>
          <w:lang w:val="pt-BR"/>
        </w:rPr>
        <w:t>BeH2</w:t>
      </w:r>
      <w:proofErr w:type="gramEnd"/>
      <w:r w:rsidRPr="0049303D">
        <w:rPr>
          <w:rFonts w:ascii="Verdana" w:eastAsia="Times New Roman" w:hAnsi="Verdana" w:cs="Arial"/>
          <w:color w:val="000000" w:themeColor="text1"/>
          <w:sz w:val="20"/>
          <w:szCs w:val="20"/>
          <w:lang w:val="pt-BR"/>
        </w:rPr>
        <w:tab/>
      </w:r>
      <w:r w:rsidRPr="0049303D">
        <w:rPr>
          <w:rFonts w:ascii="Verdana" w:eastAsia="Times New Roman" w:hAnsi="Verdana" w:cs="Arial"/>
          <w:color w:val="000000" w:themeColor="text1"/>
          <w:sz w:val="20"/>
          <w:szCs w:val="20"/>
          <w:lang w:val="pt-BR"/>
        </w:rPr>
        <w:tab/>
      </w:r>
    </w:p>
    <w:p w:rsidR="00596998" w:rsidRPr="0049303D" w:rsidRDefault="00596998" w:rsidP="00596998">
      <w:pPr>
        <w:tabs>
          <w:tab w:val="left" w:pos="3435"/>
        </w:tabs>
        <w:rPr>
          <w:rFonts w:ascii="Verdana" w:eastAsia="Times New Roman" w:hAnsi="Verdana" w:cs="Arial"/>
          <w:color w:val="000000" w:themeColor="text1"/>
          <w:sz w:val="20"/>
          <w:szCs w:val="20"/>
          <w:lang w:val="pt-BR"/>
        </w:rPr>
      </w:pPr>
      <w:proofErr w:type="gramStart"/>
      <w:r w:rsidRPr="0049303D">
        <w:rPr>
          <w:rFonts w:ascii="Verdana" w:eastAsia="Times New Roman" w:hAnsi="Verdana" w:cs="Arial"/>
          <w:color w:val="000000" w:themeColor="text1"/>
          <w:sz w:val="20"/>
          <w:szCs w:val="20"/>
          <w:lang w:val="pt-BR"/>
        </w:rPr>
        <w:t>CdH2</w:t>
      </w:r>
      <w:proofErr w:type="gramEnd"/>
    </w:p>
    <w:p w:rsidR="00596998" w:rsidRPr="0049303D" w:rsidRDefault="00596998" w:rsidP="00596998">
      <w:pPr>
        <w:tabs>
          <w:tab w:val="left" w:pos="3435"/>
        </w:tabs>
        <w:rPr>
          <w:rFonts w:ascii="Verdana" w:eastAsia="Times New Roman" w:hAnsi="Verdana" w:cs="Arial"/>
          <w:color w:val="000000" w:themeColor="text1"/>
          <w:sz w:val="20"/>
          <w:szCs w:val="20"/>
        </w:rPr>
      </w:pPr>
      <w:r w:rsidRPr="0049303D">
        <w:rPr>
          <w:rFonts w:ascii="Arial" w:eastAsia="Times New Roman" w:hAnsi="Arial" w:cs="Arial"/>
          <w:color w:val="000000" w:themeColor="text1"/>
          <w:sz w:val="20"/>
          <w:szCs w:val="20"/>
          <w:lang w:val="en-US"/>
        </w:rPr>
        <w:t>2</w:t>
      </w:r>
      <w:r w:rsidRPr="0049303D">
        <w:rPr>
          <w:rFonts w:ascii="Verdana" w:eastAsia="Times New Roman" w:hAnsi="Verdana" w:cs="Arial"/>
          <w:color w:val="000000" w:themeColor="text1"/>
          <w:sz w:val="20"/>
          <w:szCs w:val="20"/>
          <w:lang w:val="en-US"/>
        </w:rPr>
        <w:t xml:space="preserve">. </w:t>
      </w:r>
      <w:r w:rsidRPr="0049303D">
        <w:rPr>
          <w:rFonts w:ascii="Verdana" w:hAnsi="Verdana"/>
          <w:color w:val="000000" w:themeColor="text1"/>
          <w:sz w:val="20"/>
          <w:szCs w:val="20"/>
          <w:u w:val="single"/>
          <w:lang w:val="en-US"/>
        </w:rPr>
        <w:t xml:space="preserve"> </w:t>
      </w:r>
      <w:r w:rsidRPr="0049303D">
        <w:rPr>
          <w:rFonts w:ascii="Verdana" w:hAnsi="Verdana"/>
          <w:color w:val="000000" w:themeColor="text1"/>
          <w:sz w:val="20"/>
          <w:szCs w:val="20"/>
          <w:u w:val="single"/>
        </w:rPr>
        <w:t xml:space="preserve">Escribir los compuestos que se nombran: </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potasio</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hierro (II)</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aluminio</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plata</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calcio</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magnesio</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estaño (IV)</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sodio</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bario</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platino (IV)</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plomo (II)</w:t>
      </w:r>
    </w:p>
    <w:p w:rsidR="00596998" w:rsidRPr="0049303D" w:rsidRDefault="00596998" w:rsidP="00596998">
      <w:pPr>
        <w:numPr>
          <w:ilvl w:val="0"/>
          <w:numId w:val="1"/>
        </w:numPr>
        <w:jc w:val="both"/>
        <w:rPr>
          <w:rFonts w:ascii="Verdana" w:hAnsi="Verdana"/>
          <w:color w:val="000000" w:themeColor="text1"/>
          <w:sz w:val="20"/>
          <w:szCs w:val="20"/>
        </w:rPr>
      </w:pPr>
      <w:r w:rsidRPr="0049303D">
        <w:rPr>
          <w:rFonts w:ascii="Verdana" w:hAnsi="Verdana"/>
          <w:color w:val="000000" w:themeColor="text1"/>
          <w:sz w:val="20"/>
          <w:szCs w:val="20"/>
        </w:rPr>
        <w:t>Hidruro de mercurio (I)</w:t>
      </w:r>
    </w:p>
    <w:p w:rsidR="00596998" w:rsidRPr="0049303D" w:rsidRDefault="00596998" w:rsidP="00596998">
      <w:pPr>
        <w:jc w:val="both"/>
        <w:rPr>
          <w:rFonts w:ascii="Verdana" w:hAnsi="Verdana"/>
          <w:color w:val="000000" w:themeColor="text1"/>
          <w:sz w:val="20"/>
          <w:szCs w:val="20"/>
        </w:rPr>
      </w:pPr>
    </w:p>
    <w:p w:rsidR="00596998" w:rsidRPr="0049303D" w:rsidRDefault="00596998" w:rsidP="00596998">
      <w:pPr>
        <w:jc w:val="both"/>
        <w:rPr>
          <w:rFonts w:ascii="Verdana" w:hAnsi="Verdana"/>
          <w:color w:val="000000" w:themeColor="text1"/>
          <w:sz w:val="20"/>
          <w:szCs w:val="20"/>
          <w:u w:val="single"/>
        </w:rPr>
      </w:pPr>
      <w:r w:rsidRPr="0049303D">
        <w:rPr>
          <w:rFonts w:ascii="Verdana" w:hAnsi="Verdana"/>
          <w:color w:val="000000" w:themeColor="text1"/>
          <w:sz w:val="20"/>
          <w:szCs w:val="20"/>
        </w:rPr>
        <w:t>3.</w:t>
      </w:r>
      <w:r w:rsidRPr="0049303D">
        <w:rPr>
          <w:color w:val="000000" w:themeColor="text1"/>
          <w:sz w:val="20"/>
          <w:szCs w:val="20"/>
          <w:u w:val="single"/>
        </w:rPr>
        <w:t xml:space="preserve"> </w:t>
      </w:r>
      <w:r w:rsidRPr="0049303D">
        <w:rPr>
          <w:rFonts w:ascii="Verdana" w:hAnsi="Verdana"/>
          <w:color w:val="000000" w:themeColor="text1"/>
          <w:sz w:val="20"/>
          <w:szCs w:val="20"/>
          <w:u w:val="single"/>
        </w:rPr>
        <w:t xml:space="preserve">Nombra los compuestos que se indican: </w:t>
      </w:r>
    </w:p>
    <w:p w:rsidR="00596998" w:rsidRPr="0049303D" w:rsidRDefault="00596998" w:rsidP="00596998">
      <w:pPr>
        <w:numPr>
          <w:ilvl w:val="0"/>
          <w:numId w:val="2"/>
        </w:numPr>
        <w:jc w:val="both"/>
        <w:rPr>
          <w:rFonts w:ascii="Verdana" w:hAnsi="Verdana"/>
          <w:color w:val="000000" w:themeColor="text1"/>
          <w:sz w:val="20"/>
          <w:szCs w:val="20"/>
        </w:rPr>
      </w:pPr>
      <w:proofErr w:type="spellStart"/>
      <w:r w:rsidRPr="0049303D">
        <w:rPr>
          <w:rFonts w:ascii="Verdana" w:hAnsi="Verdana"/>
          <w:color w:val="000000" w:themeColor="text1"/>
          <w:sz w:val="20"/>
          <w:szCs w:val="20"/>
        </w:rPr>
        <w:t>HBrO</w:t>
      </w:r>
      <w:proofErr w:type="spellEnd"/>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HBO</w:t>
      </w:r>
      <w:r w:rsidRPr="0049303D">
        <w:rPr>
          <w:rFonts w:ascii="Verdana" w:hAnsi="Verdana"/>
          <w:color w:val="000000" w:themeColor="text1"/>
          <w:sz w:val="20"/>
          <w:szCs w:val="20"/>
          <w:vertAlign w:val="subscript"/>
        </w:rPr>
        <w:t>2</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HBrO</w:t>
      </w:r>
      <w:r w:rsidRPr="0049303D">
        <w:rPr>
          <w:rFonts w:ascii="Verdana" w:hAnsi="Verdana"/>
          <w:color w:val="000000" w:themeColor="text1"/>
          <w:sz w:val="20"/>
          <w:szCs w:val="20"/>
          <w:vertAlign w:val="subscript"/>
        </w:rPr>
        <w:t>3</w:t>
      </w:r>
      <w:r w:rsidR="00463AD6" w:rsidRPr="0049303D">
        <w:rPr>
          <w:rFonts w:ascii="Verdana" w:hAnsi="Verdana"/>
          <w:color w:val="000000" w:themeColor="text1"/>
          <w:sz w:val="20"/>
          <w:szCs w:val="20"/>
        </w:rPr>
        <w:t>r</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HBrO</w:t>
      </w:r>
      <w:r w:rsidRPr="0049303D">
        <w:rPr>
          <w:rFonts w:ascii="Verdana" w:hAnsi="Verdana"/>
          <w:color w:val="000000" w:themeColor="text1"/>
          <w:sz w:val="20"/>
          <w:szCs w:val="20"/>
          <w:vertAlign w:val="subscript"/>
        </w:rPr>
        <w:t>4</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HIO</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HIO</w:t>
      </w:r>
      <w:r w:rsidRPr="0049303D">
        <w:rPr>
          <w:rFonts w:ascii="Verdana" w:hAnsi="Verdana"/>
          <w:color w:val="000000" w:themeColor="text1"/>
          <w:sz w:val="20"/>
          <w:szCs w:val="20"/>
          <w:vertAlign w:val="subscript"/>
        </w:rPr>
        <w:t>2</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HIO</w:t>
      </w:r>
      <w:r w:rsidRPr="0049303D">
        <w:rPr>
          <w:rFonts w:ascii="Verdana" w:hAnsi="Verdana"/>
          <w:color w:val="000000" w:themeColor="text1"/>
          <w:sz w:val="20"/>
          <w:szCs w:val="20"/>
          <w:vertAlign w:val="subscript"/>
        </w:rPr>
        <w:t>3</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HIO</w:t>
      </w:r>
      <w:r w:rsidRPr="0049303D">
        <w:rPr>
          <w:rFonts w:ascii="Verdana" w:hAnsi="Verdana"/>
          <w:color w:val="000000" w:themeColor="text1"/>
          <w:sz w:val="20"/>
          <w:szCs w:val="20"/>
          <w:vertAlign w:val="subscript"/>
        </w:rPr>
        <w:t>4</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HNO</w:t>
      </w:r>
      <w:r w:rsidRPr="0049303D">
        <w:rPr>
          <w:rFonts w:ascii="Verdana" w:hAnsi="Verdana"/>
          <w:color w:val="000000" w:themeColor="text1"/>
          <w:sz w:val="20"/>
          <w:szCs w:val="20"/>
          <w:vertAlign w:val="subscript"/>
        </w:rPr>
        <w:t>2</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w:t>
      </w:r>
      <w:r w:rsidRPr="0049303D">
        <w:rPr>
          <w:rFonts w:ascii="Verdana" w:hAnsi="Verdana"/>
          <w:color w:val="000000" w:themeColor="text1"/>
          <w:sz w:val="20"/>
          <w:szCs w:val="20"/>
          <w:vertAlign w:val="subscript"/>
        </w:rPr>
        <w:t>2</w:t>
      </w:r>
      <w:r w:rsidRPr="0049303D">
        <w:rPr>
          <w:rFonts w:ascii="Verdana" w:hAnsi="Verdana"/>
          <w:color w:val="000000" w:themeColor="text1"/>
          <w:sz w:val="20"/>
          <w:szCs w:val="20"/>
        </w:rPr>
        <w:t>SeO</w:t>
      </w:r>
      <w:r w:rsidRPr="0049303D">
        <w:rPr>
          <w:rFonts w:ascii="Verdana" w:hAnsi="Verdana"/>
          <w:color w:val="000000" w:themeColor="text1"/>
          <w:sz w:val="20"/>
          <w:szCs w:val="20"/>
          <w:vertAlign w:val="subscript"/>
        </w:rPr>
        <w:t>2</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w:t>
      </w:r>
      <w:r w:rsidRPr="0049303D">
        <w:rPr>
          <w:rFonts w:ascii="Verdana" w:hAnsi="Verdana"/>
          <w:color w:val="000000" w:themeColor="text1"/>
          <w:sz w:val="20"/>
          <w:szCs w:val="20"/>
          <w:vertAlign w:val="subscript"/>
        </w:rPr>
        <w:t>2</w:t>
      </w:r>
      <w:r w:rsidRPr="0049303D">
        <w:rPr>
          <w:rFonts w:ascii="Verdana" w:hAnsi="Verdana"/>
          <w:color w:val="000000" w:themeColor="text1"/>
          <w:sz w:val="20"/>
          <w:szCs w:val="20"/>
        </w:rPr>
        <w:t>SO</w:t>
      </w:r>
      <w:r w:rsidRPr="0049303D">
        <w:rPr>
          <w:rFonts w:ascii="Verdana" w:hAnsi="Verdana"/>
          <w:color w:val="000000" w:themeColor="text1"/>
          <w:sz w:val="20"/>
          <w:szCs w:val="20"/>
          <w:vertAlign w:val="subscript"/>
        </w:rPr>
        <w:t>3</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w:t>
      </w:r>
      <w:r w:rsidRPr="0049303D">
        <w:rPr>
          <w:rFonts w:ascii="Verdana" w:hAnsi="Verdana"/>
          <w:color w:val="000000" w:themeColor="text1"/>
          <w:sz w:val="20"/>
          <w:szCs w:val="20"/>
          <w:vertAlign w:val="subscript"/>
        </w:rPr>
        <w:t>2</w:t>
      </w:r>
      <w:r w:rsidRPr="0049303D">
        <w:rPr>
          <w:rFonts w:ascii="Verdana" w:hAnsi="Verdana"/>
          <w:color w:val="000000" w:themeColor="text1"/>
          <w:sz w:val="20"/>
          <w:szCs w:val="20"/>
        </w:rPr>
        <w:t>TeO</w:t>
      </w:r>
      <w:r w:rsidRPr="0049303D">
        <w:rPr>
          <w:rFonts w:ascii="Verdana" w:hAnsi="Verdana"/>
          <w:color w:val="000000" w:themeColor="text1"/>
          <w:sz w:val="20"/>
          <w:szCs w:val="20"/>
          <w:vertAlign w:val="subscript"/>
        </w:rPr>
        <w:t>2</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w:t>
      </w:r>
      <w:r w:rsidRPr="0049303D">
        <w:rPr>
          <w:rFonts w:ascii="Verdana" w:hAnsi="Verdana"/>
          <w:color w:val="000000" w:themeColor="text1"/>
          <w:sz w:val="20"/>
          <w:szCs w:val="20"/>
          <w:vertAlign w:val="subscript"/>
        </w:rPr>
        <w:t>2</w:t>
      </w:r>
      <w:r w:rsidRPr="0049303D">
        <w:rPr>
          <w:rFonts w:ascii="Verdana" w:hAnsi="Verdana"/>
          <w:color w:val="000000" w:themeColor="text1"/>
          <w:sz w:val="20"/>
          <w:szCs w:val="20"/>
        </w:rPr>
        <w:t>SO</w:t>
      </w:r>
      <w:r w:rsidRPr="0049303D">
        <w:rPr>
          <w:rFonts w:ascii="Verdana" w:hAnsi="Verdana"/>
          <w:color w:val="000000" w:themeColor="text1"/>
          <w:sz w:val="20"/>
          <w:szCs w:val="20"/>
          <w:vertAlign w:val="subscript"/>
        </w:rPr>
        <w:t>4</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w:t>
      </w:r>
      <w:r w:rsidRPr="0049303D">
        <w:rPr>
          <w:rFonts w:ascii="Verdana" w:hAnsi="Verdana"/>
          <w:color w:val="000000" w:themeColor="text1"/>
          <w:sz w:val="20"/>
          <w:szCs w:val="20"/>
          <w:vertAlign w:val="subscript"/>
        </w:rPr>
        <w:t>2</w:t>
      </w:r>
      <w:r w:rsidRPr="0049303D">
        <w:rPr>
          <w:rFonts w:ascii="Verdana" w:hAnsi="Verdana"/>
          <w:color w:val="000000" w:themeColor="text1"/>
          <w:sz w:val="20"/>
          <w:szCs w:val="20"/>
        </w:rPr>
        <w:t>TeO</w:t>
      </w:r>
      <w:r w:rsidRPr="0049303D">
        <w:rPr>
          <w:rFonts w:ascii="Verdana" w:hAnsi="Verdana"/>
          <w:color w:val="000000" w:themeColor="text1"/>
          <w:sz w:val="20"/>
          <w:szCs w:val="20"/>
          <w:vertAlign w:val="subscript"/>
        </w:rPr>
        <w:t>3</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w:t>
      </w:r>
      <w:r w:rsidRPr="0049303D">
        <w:rPr>
          <w:rFonts w:ascii="Verdana" w:hAnsi="Verdana"/>
          <w:color w:val="000000" w:themeColor="text1"/>
          <w:sz w:val="20"/>
          <w:szCs w:val="20"/>
          <w:vertAlign w:val="subscript"/>
        </w:rPr>
        <w:t>2</w:t>
      </w:r>
      <w:r w:rsidRPr="0049303D">
        <w:rPr>
          <w:rFonts w:ascii="Verdana" w:hAnsi="Verdana"/>
          <w:color w:val="000000" w:themeColor="text1"/>
          <w:sz w:val="20"/>
          <w:szCs w:val="20"/>
        </w:rPr>
        <w:t>TeO</w:t>
      </w:r>
      <w:r w:rsidRPr="0049303D">
        <w:rPr>
          <w:rFonts w:ascii="Verdana" w:hAnsi="Verdana"/>
          <w:color w:val="000000" w:themeColor="text1"/>
          <w:sz w:val="20"/>
          <w:szCs w:val="20"/>
          <w:vertAlign w:val="subscript"/>
        </w:rPr>
        <w:t>4</w:t>
      </w:r>
    </w:p>
    <w:p w:rsidR="00596998" w:rsidRPr="0049303D" w:rsidRDefault="00596998" w:rsidP="00596998">
      <w:pPr>
        <w:numPr>
          <w:ilvl w:val="0"/>
          <w:numId w:val="2"/>
        </w:numPr>
        <w:jc w:val="both"/>
        <w:rPr>
          <w:rFonts w:ascii="Verdana" w:hAnsi="Verdana"/>
          <w:color w:val="000000" w:themeColor="text1"/>
          <w:sz w:val="20"/>
          <w:szCs w:val="20"/>
        </w:rPr>
      </w:pPr>
      <w:proofErr w:type="spellStart"/>
      <w:r w:rsidRPr="0049303D">
        <w:rPr>
          <w:rFonts w:ascii="Verdana" w:hAnsi="Verdana"/>
          <w:color w:val="000000" w:themeColor="text1"/>
          <w:sz w:val="20"/>
          <w:szCs w:val="20"/>
        </w:rPr>
        <w:t>HClO</w:t>
      </w:r>
      <w:proofErr w:type="spellEnd"/>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HClO</w:t>
      </w:r>
      <w:r w:rsidRPr="0049303D">
        <w:rPr>
          <w:rFonts w:ascii="Verdana" w:hAnsi="Verdana"/>
          <w:color w:val="000000" w:themeColor="text1"/>
          <w:sz w:val="20"/>
          <w:szCs w:val="20"/>
          <w:vertAlign w:val="subscript"/>
        </w:rPr>
        <w:t>2</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HClO</w:t>
      </w:r>
      <w:r w:rsidRPr="0049303D">
        <w:rPr>
          <w:rFonts w:ascii="Verdana" w:hAnsi="Verdana"/>
          <w:color w:val="000000" w:themeColor="text1"/>
          <w:sz w:val="20"/>
          <w:szCs w:val="20"/>
          <w:vertAlign w:val="subscript"/>
        </w:rPr>
        <w:t>3</w:t>
      </w:r>
    </w:p>
    <w:p w:rsidR="00596998" w:rsidRPr="0049303D" w:rsidRDefault="00596998" w:rsidP="00596998">
      <w:pPr>
        <w:numPr>
          <w:ilvl w:val="0"/>
          <w:numId w:val="2"/>
        </w:numPr>
        <w:jc w:val="both"/>
        <w:rPr>
          <w:rFonts w:ascii="Verdana" w:hAnsi="Verdana"/>
          <w:color w:val="000000" w:themeColor="text1"/>
          <w:sz w:val="20"/>
          <w:szCs w:val="20"/>
        </w:rPr>
      </w:pPr>
      <w:r w:rsidRPr="0049303D">
        <w:rPr>
          <w:rFonts w:ascii="Verdana" w:hAnsi="Verdana"/>
          <w:color w:val="000000" w:themeColor="text1"/>
          <w:sz w:val="20"/>
          <w:szCs w:val="20"/>
        </w:rPr>
        <w:t>HClO</w:t>
      </w:r>
      <w:r w:rsidRPr="0049303D">
        <w:rPr>
          <w:rFonts w:ascii="Verdana" w:hAnsi="Verdana"/>
          <w:color w:val="000000" w:themeColor="text1"/>
          <w:sz w:val="20"/>
          <w:szCs w:val="20"/>
          <w:vertAlign w:val="subscript"/>
        </w:rPr>
        <w:t>4</w:t>
      </w:r>
    </w:p>
    <w:p w:rsidR="00596998" w:rsidRPr="0049303D" w:rsidRDefault="00596998" w:rsidP="00596998">
      <w:pPr>
        <w:jc w:val="both"/>
        <w:rPr>
          <w:rFonts w:ascii="Verdana" w:hAnsi="Verdana"/>
          <w:color w:val="000000" w:themeColor="text1"/>
          <w:sz w:val="20"/>
          <w:szCs w:val="20"/>
        </w:rPr>
      </w:pPr>
    </w:p>
    <w:p w:rsidR="00596998" w:rsidRPr="0049303D" w:rsidRDefault="00596998" w:rsidP="00596998">
      <w:pPr>
        <w:jc w:val="both"/>
        <w:rPr>
          <w:rFonts w:ascii="Verdana" w:hAnsi="Verdana"/>
          <w:color w:val="000000" w:themeColor="text1"/>
          <w:sz w:val="20"/>
          <w:szCs w:val="20"/>
          <w:u w:val="single"/>
        </w:rPr>
      </w:pPr>
      <w:r w:rsidRPr="0049303D">
        <w:rPr>
          <w:rFonts w:ascii="Arial" w:eastAsia="Times New Roman" w:hAnsi="Arial" w:cs="Arial"/>
          <w:color w:val="000000" w:themeColor="text1"/>
          <w:sz w:val="20"/>
          <w:szCs w:val="20"/>
          <w:lang w:val="pt-BR"/>
        </w:rPr>
        <w:t xml:space="preserve"> 4</w:t>
      </w:r>
      <w:r w:rsidRPr="0049303D">
        <w:rPr>
          <w:rFonts w:ascii="Verdana" w:eastAsia="Times New Roman" w:hAnsi="Verdana" w:cs="Arial"/>
          <w:color w:val="000000" w:themeColor="text1"/>
          <w:sz w:val="20"/>
          <w:szCs w:val="20"/>
          <w:lang w:val="pt-BR"/>
        </w:rPr>
        <w:t xml:space="preserve">. </w:t>
      </w:r>
      <w:r w:rsidRPr="0049303D">
        <w:rPr>
          <w:rFonts w:ascii="Verdana" w:hAnsi="Verdana"/>
          <w:color w:val="000000" w:themeColor="text1"/>
          <w:sz w:val="20"/>
          <w:szCs w:val="20"/>
          <w:u w:val="single"/>
        </w:rPr>
        <w:t xml:space="preserve">Formula los siguientes compuestos: </w:t>
      </w:r>
    </w:p>
    <w:p w:rsidR="00596998" w:rsidRPr="0049303D" w:rsidRDefault="00596998" w:rsidP="00596998">
      <w:pPr>
        <w:jc w:val="both"/>
        <w:rPr>
          <w:rFonts w:ascii="Verdana" w:hAnsi="Verdana"/>
          <w:color w:val="000000" w:themeColor="text1"/>
          <w:sz w:val="20"/>
          <w:szCs w:val="20"/>
        </w:rPr>
      </w:pPr>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 xml:space="preserve">Ácido </w:t>
      </w:r>
      <w:proofErr w:type="spellStart"/>
      <w:r w:rsidRPr="0049303D">
        <w:rPr>
          <w:rFonts w:ascii="Verdana" w:hAnsi="Verdana"/>
          <w:color w:val="000000" w:themeColor="text1"/>
          <w:sz w:val="20"/>
          <w:szCs w:val="20"/>
        </w:rPr>
        <w:t>hipoyodoso</w:t>
      </w:r>
      <w:proofErr w:type="spellEnd"/>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Ácido nítrico</w:t>
      </w:r>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Ácido selénico</w:t>
      </w:r>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Ácido sulfúrico</w:t>
      </w:r>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Ácido telúrico</w:t>
      </w:r>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 xml:space="preserve">Ácido </w:t>
      </w:r>
      <w:proofErr w:type="spellStart"/>
      <w:r w:rsidRPr="0049303D">
        <w:rPr>
          <w:rFonts w:ascii="Verdana" w:hAnsi="Verdana"/>
          <w:color w:val="000000" w:themeColor="text1"/>
          <w:sz w:val="20"/>
          <w:szCs w:val="20"/>
        </w:rPr>
        <w:t>cloroso</w:t>
      </w:r>
      <w:proofErr w:type="spellEnd"/>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Ácido perclórico</w:t>
      </w:r>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Ácido hipocloroso</w:t>
      </w:r>
    </w:p>
    <w:p w:rsidR="00596998" w:rsidRPr="0049303D" w:rsidRDefault="00596998" w:rsidP="00596998">
      <w:pPr>
        <w:jc w:val="both"/>
        <w:rPr>
          <w:rFonts w:ascii="Verdana" w:hAnsi="Verdana"/>
          <w:color w:val="000000" w:themeColor="text1"/>
          <w:sz w:val="20"/>
          <w:szCs w:val="20"/>
        </w:rPr>
      </w:pPr>
      <w:r w:rsidRPr="0049303D">
        <w:rPr>
          <w:rFonts w:ascii="Verdana" w:hAnsi="Verdana"/>
          <w:color w:val="000000" w:themeColor="text1"/>
          <w:sz w:val="20"/>
          <w:szCs w:val="20"/>
        </w:rPr>
        <w:t>Ácido clórico</w:t>
      </w:r>
    </w:p>
    <w:p w:rsidR="00596998" w:rsidRPr="0049303D" w:rsidRDefault="00596998" w:rsidP="00596998">
      <w:pPr>
        <w:tabs>
          <w:tab w:val="left" w:pos="3435"/>
        </w:tabs>
        <w:rPr>
          <w:rFonts w:ascii="Arial" w:eastAsia="Times New Roman" w:hAnsi="Arial" w:cs="Arial"/>
          <w:color w:val="000000" w:themeColor="text1"/>
          <w:sz w:val="20"/>
          <w:szCs w:val="20"/>
          <w:lang w:val="pt-BR"/>
        </w:rPr>
      </w:pPr>
      <w:r w:rsidRPr="0049303D">
        <w:rPr>
          <w:rFonts w:ascii="Arial" w:eastAsia="Times New Roman" w:hAnsi="Arial" w:cs="Arial"/>
          <w:color w:val="000000" w:themeColor="text1"/>
          <w:sz w:val="20"/>
          <w:szCs w:val="20"/>
          <w:lang w:val="pt-BR"/>
        </w:rPr>
        <w:tab/>
      </w:r>
    </w:p>
    <w:p w:rsidR="0049303D" w:rsidRPr="0049303D" w:rsidRDefault="0049303D" w:rsidP="00596998">
      <w:pPr>
        <w:tabs>
          <w:tab w:val="left" w:pos="3435"/>
        </w:tabs>
        <w:rPr>
          <w:rFonts w:ascii="Arial" w:eastAsia="Times New Roman" w:hAnsi="Arial" w:cs="Arial"/>
          <w:color w:val="000000" w:themeColor="text1"/>
          <w:sz w:val="20"/>
          <w:szCs w:val="20"/>
          <w:lang w:val="pt-BR"/>
        </w:rPr>
      </w:pPr>
    </w:p>
    <w:p w:rsidR="0049303D" w:rsidRPr="0049303D" w:rsidRDefault="0049303D" w:rsidP="00596998">
      <w:pPr>
        <w:tabs>
          <w:tab w:val="left" w:pos="3435"/>
        </w:tabs>
        <w:rPr>
          <w:rFonts w:ascii="Arial" w:eastAsia="Times New Roman" w:hAnsi="Arial" w:cs="Arial"/>
          <w:color w:val="000000" w:themeColor="text1"/>
          <w:sz w:val="20"/>
          <w:szCs w:val="20"/>
          <w:lang w:val="pt-BR"/>
        </w:rPr>
      </w:pPr>
      <w:r w:rsidRPr="0049303D">
        <w:rPr>
          <w:rFonts w:ascii="Arial" w:eastAsia="Times New Roman" w:hAnsi="Arial" w:cs="Arial"/>
          <w:color w:val="000000" w:themeColor="text1"/>
          <w:sz w:val="20"/>
          <w:szCs w:val="20"/>
          <w:lang w:val="pt-BR"/>
        </w:rPr>
        <w:t xml:space="preserve">ACTIVIDAD </w:t>
      </w:r>
      <w:proofErr w:type="gramStart"/>
      <w:r w:rsidRPr="0049303D">
        <w:rPr>
          <w:rFonts w:ascii="Arial" w:eastAsia="Times New Roman" w:hAnsi="Arial" w:cs="Arial"/>
          <w:color w:val="000000" w:themeColor="text1"/>
          <w:sz w:val="20"/>
          <w:szCs w:val="20"/>
          <w:lang w:val="pt-BR"/>
        </w:rPr>
        <w:t>3</w:t>
      </w:r>
      <w:proofErr w:type="gramEnd"/>
      <w:r w:rsidRPr="0049303D">
        <w:rPr>
          <w:rFonts w:ascii="Arial" w:eastAsia="Times New Roman" w:hAnsi="Arial" w:cs="Arial"/>
          <w:color w:val="000000" w:themeColor="text1"/>
          <w:sz w:val="20"/>
          <w:szCs w:val="20"/>
          <w:lang w:val="pt-BR"/>
        </w:rPr>
        <w:t>: ESTUAR EXAMAMEN – PROXIMA CLASE</w:t>
      </w:r>
    </w:p>
    <w:p w:rsidR="0049303D" w:rsidRPr="0049303D" w:rsidRDefault="0049303D" w:rsidP="00596998">
      <w:pPr>
        <w:tabs>
          <w:tab w:val="left" w:pos="3435"/>
        </w:tabs>
        <w:rPr>
          <w:rFonts w:ascii="Arial" w:eastAsia="Times New Roman" w:hAnsi="Arial" w:cs="Arial"/>
          <w:color w:val="000000" w:themeColor="text1"/>
          <w:sz w:val="20"/>
          <w:szCs w:val="20"/>
          <w:lang w:val="pt-BR"/>
        </w:rPr>
      </w:pPr>
    </w:p>
    <w:p w:rsidR="00596998" w:rsidRPr="0049303D" w:rsidRDefault="00596998" w:rsidP="00596998">
      <w:pPr>
        <w:tabs>
          <w:tab w:val="left" w:pos="3435"/>
        </w:tabs>
        <w:rPr>
          <w:rFonts w:ascii="Arial" w:hAnsi="Arial" w:cs="Arial"/>
          <w:color w:val="000000" w:themeColor="text1"/>
          <w:sz w:val="20"/>
          <w:szCs w:val="20"/>
          <w:shd w:val="clear" w:color="auto" w:fill="FFFFFF"/>
          <w:lang w:val="pt-BR"/>
        </w:rPr>
      </w:pPr>
    </w:p>
    <w:p w:rsidR="0075573C" w:rsidRPr="0049303D" w:rsidRDefault="0075573C">
      <w:pPr>
        <w:rPr>
          <w:color w:val="000000" w:themeColor="text1"/>
          <w:sz w:val="20"/>
          <w:szCs w:val="20"/>
        </w:rPr>
      </w:pPr>
    </w:p>
    <w:p w:rsidR="0049303D" w:rsidRPr="0049303D" w:rsidRDefault="0049303D">
      <w:pPr>
        <w:rPr>
          <w:color w:val="000000" w:themeColor="text1"/>
          <w:sz w:val="20"/>
          <w:szCs w:val="20"/>
        </w:rPr>
      </w:pPr>
    </w:p>
    <w:sectPr w:rsidR="0049303D" w:rsidRPr="0049303D" w:rsidSect="005607EF">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90" w:rsidRDefault="00195790" w:rsidP="005607EF">
      <w:r>
        <w:separator/>
      </w:r>
    </w:p>
  </w:endnote>
  <w:endnote w:type="continuationSeparator" w:id="0">
    <w:p w:rsidR="00195790" w:rsidRDefault="00195790" w:rsidP="00560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7EF" w:rsidRPr="008B5ED0" w:rsidRDefault="005607EF" w:rsidP="005607EF">
    <w:pPr>
      <w:pStyle w:val="Piedepgina"/>
      <w:rPr>
        <w:b/>
        <w:i/>
      </w:rPr>
    </w:pPr>
    <w:r w:rsidRPr="008B5ED0">
      <w:rPr>
        <w:b/>
        <w:i/>
      </w:rPr>
      <w:t xml:space="preserve">“LO QUE SABEMOS ES UNA </w:t>
    </w:r>
    <w:proofErr w:type="gramStart"/>
    <w:r w:rsidRPr="008B5ED0">
      <w:rPr>
        <w:b/>
        <w:i/>
      </w:rPr>
      <w:t>GOTA …</w:t>
    </w:r>
    <w:proofErr w:type="gramEnd"/>
    <w:r w:rsidRPr="008B5ED0">
      <w:rPr>
        <w:b/>
        <w:i/>
      </w:rPr>
      <w:t>…,LO QUE INOGNORAMOS ES EL OCEANO”    Isaac Newton</w:t>
    </w:r>
  </w:p>
  <w:p w:rsidR="005607EF" w:rsidRPr="008B5ED0" w:rsidRDefault="005607EF" w:rsidP="005607EF">
    <w:pPr>
      <w:pStyle w:val="Piedepgina"/>
      <w:rPr>
        <w:b/>
        <w:i/>
      </w:rPr>
    </w:pPr>
    <w:r w:rsidRPr="008B5ED0">
      <w:rPr>
        <w:b/>
        <w:i/>
      </w:rPr>
      <w:t>El mundo del conocimiento es infinito.</w:t>
    </w:r>
  </w:p>
  <w:p w:rsidR="005607EF" w:rsidRDefault="005607EF">
    <w:pPr>
      <w:pStyle w:val="Piedepgina"/>
    </w:pPr>
    <w:r>
      <w:t>DOC. ROCIO LOPEZ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90" w:rsidRDefault="00195790" w:rsidP="005607EF">
      <w:r>
        <w:separator/>
      </w:r>
    </w:p>
  </w:footnote>
  <w:footnote w:type="continuationSeparator" w:id="0">
    <w:p w:rsidR="00195790" w:rsidRDefault="00195790" w:rsidP="00560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031" w:type="dxa"/>
      <w:tblInd w:w="-1701" w:type="dxa"/>
      <w:tblBorders>
        <w:top w:val="single" w:sz="12" w:space="0" w:color="808080"/>
        <w:left w:val="single" w:sz="12" w:space="0" w:color="808080"/>
        <w:bottom w:val="single" w:sz="12" w:space="0" w:color="808080"/>
        <w:right w:val="single" w:sz="12" w:space="0" w:color="808080"/>
        <w:insideV w:val="single" w:sz="6" w:space="0" w:color="C0C0C0"/>
      </w:tblBorders>
      <w:tblLook w:val="01E0"/>
    </w:tblPr>
    <w:tblGrid>
      <w:gridCol w:w="15031"/>
    </w:tblGrid>
    <w:tr w:rsidR="005607EF" w:rsidTr="005607EF">
      <w:trPr>
        <w:trHeight w:val="935"/>
      </w:trPr>
      <w:tc>
        <w:tcPr>
          <w:tcW w:w="15031" w:type="dxa"/>
          <w:tcBorders>
            <w:top w:val="single" w:sz="12" w:space="0" w:color="808080"/>
            <w:left w:val="single" w:sz="12" w:space="0" w:color="808080"/>
            <w:bottom w:val="single" w:sz="6" w:space="0" w:color="808080"/>
            <w:right w:val="single" w:sz="6" w:space="0" w:color="C0C0C0"/>
          </w:tcBorders>
        </w:tcPr>
        <w:p w:rsidR="005607EF" w:rsidRDefault="005607EF" w:rsidP="004640E8">
          <w:pPr>
            <w:pStyle w:val="Encabezado"/>
            <w:jc w:val="center"/>
            <w:rPr>
              <w:rFonts w:ascii="Arial" w:eastAsia="Times New Roman" w:hAnsi="Arial" w:cs="Arial"/>
              <w:b/>
              <w:bCs/>
              <w:i/>
              <w:iCs/>
            </w:rPr>
          </w:pPr>
          <w:r>
            <w:rPr>
              <w:rFonts w:ascii="Arial" w:hAnsi="Arial" w:cs="Arial"/>
              <w:b/>
              <w:bCs/>
              <w:i/>
              <w:iCs/>
            </w:rPr>
            <w:t>INSTITUCION EDUCATIVA FE Y ALEGRIA NUEVA GENERACION</w:t>
          </w:r>
        </w:p>
        <w:p w:rsidR="005607EF" w:rsidRDefault="005607EF" w:rsidP="004640E8">
          <w:pPr>
            <w:pStyle w:val="Encabezado"/>
            <w:jc w:val="center"/>
            <w:rPr>
              <w:rFonts w:ascii="Arial" w:hAnsi="Arial" w:cs="Arial"/>
              <w:b/>
              <w:bCs/>
              <w:i/>
              <w:iCs/>
            </w:rPr>
          </w:pPr>
          <w:r>
            <w:rPr>
              <w:rFonts w:ascii="Arial" w:hAnsi="Arial" w:cs="Arial"/>
              <w:b/>
              <w:bCs/>
              <w:i/>
              <w:iCs/>
              <w:noProof/>
              <w:lang w:val="es-CO" w:eastAsia="es-CO"/>
            </w:rPr>
            <w:drawing>
              <wp:anchor distT="0" distB="0" distL="114300" distR="114300" simplePos="0" relativeHeight="251661312" behindDoc="0" locked="0" layoutInCell="1" allowOverlap="1">
                <wp:simplePos x="0" y="0"/>
                <wp:positionH relativeFrom="column">
                  <wp:posOffset>6571615</wp:posOffset>
                </wp:positionH>
                <wp:positionV relativeFrom="paragraph">
                  <wp:posOffset>37465</wp:posOffset>
                </wp:positionV>
                <wp:extent cx="457200" cy="447675"/>
                <wp:effectExtent l="19050" t="0" r="0" b="0"/>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457200" cy="447675"/>
                        </a:xfrm>
                        <a:prstGeom prst="rect">
                          <a:avLst/>
                        </a:prstGeom>
                        <a:noFill/>
                      </pic:spPr>
                    </pic:pic>
                  </a:graphicData>
                </a:graphic>
              </wp:anchor>
            </w:drawing>
          </w:r>
          <w:r>
            <w:rPr>
              <w:rFonts w:ascii="Arial" w:hAnsi="Arial" w:cs="Arial"/>
              <w:b/>
              <w:bCs/>
              <w:i/>
              <w:iCs/>
            </w:rPr>
            <w:t>Formando para el amor y la vida</w:t>
          </w:r>
        </w:p>
        <w:p w:rsidR="005607EF" w:rsidRDefault="005607EF" w:rsidP="004640E8">
          <w:pPr>
            <w:pStyle w:val="Encabezado"/>
            <w:jc w:val="center"/>
            <w:rPr>
              <w:rFonts w:ascii="Arial" w:hAnsi="Arial" w:cs="Arial"/>
              <w:b/>
              <w:bCs/>
              <w:i/>
              <w:iCs/>
            </w:rPr>
          </w:pPr>
          <w:r>
            <w:rPr>
              <w:rFonts w:ascii="Arial" w:hAnsi="Arial" w:cs="Arial"/>
              <w:b/>
              <w:bCs/>
              <w:i/>
              <w:iCs/>
            </w:rPr>
            <w:t>AREA: CIENCIAS NATURALES: QUIMICA</w:t>
          </w:r>
        </w:p>
        <w:p w:rsidR="005607EF" w:rsidRDefault="005607EF" w:rsidP="004640E8">
          <w:pPr>
            <w:pStyle w:val="Encabezado"/>
            <w:jc w:val="center"/>
            <w:rPr>
              <w:rFonts w:ascii="Arial" w:hAnsi="Arial" w:cs="Arial"/>
              <w:b/>
              <w:bCs/>
              <w:i/>
              <w:iCs/>
            </w:rPr>
          </w:pPr>
        </w:p>
      </w:tc>
    </w:tr>
    <w:tr w:rsidR="005607EF" w:rsidTr="005607EF">
      <w:trPr>
        <w:trHeight w:val="293"/>
      </w:trPr>
      <w:tc>
        <w:tcPr>
          <w:tcW w:w="15031" w:type="dxa"/>
          <w:tcBorders>
            <w:top w:val="single" w:sz="6" w:space="0" w:color="808080"/>
            <w:left w:val="single" w:sz="12" w:space="0" w:color="808080"/>
            <w:bottom w:val="single" w:sz="12" w:space="0" w:color="808080"/>
            <w:right w:val="single" w:sz="6" w:space="0" w:color="C0C0C0"/>
          </w:tcBorders>
        </w:tcPr>
        <w:p w:rsidR="005607EF" w:rsidRDefault="005607EF" w:rsidP="004640E8">
          <w:pPr>
            <w:pStyle w:val="Encabezado"/>
            <w:jc w:val="center"/>
            <w:rPr>
              <w:rFonts w:ascii="Arial" w:hAnsi="Arial" w:cs="Arial"/>
              <w:b/>
              <w:bCs/>
            </w:rPr>
          </w:pPr>
        </w:p>
      </w:tc>
    </w:tr>
  </w:tbl>
  <w:p w:rsidR="005607EF" w:rsidRDefault="005607EF" w:rsidP="005607EF">
    <w:pPr>
      <w:pStyle w:val="Encabezado"/>
      <w:tabs>
        <w:tab w:val="clear" w:pos="4419"/>
        <w:tab w:val="clear" w:pos="8838"/>
        <w:tab w:val="left" w:pos="2025"/>
      </w:tabs>
    </w:pPr>
  </w:p>
  <w:p w:rsidR="005607EF" w:rsidRDefault="005607E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F04F4"/>
    <w:multiLevelType w:val="hybridMultilevel"/>
    <w:tmpl w:val="CD14F0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F2031AF"/>
    <w:multiLevelType w:val="hybridMultilevel"/>
    <w:tmpl w:val="A0A423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5607EF"/>
    <w:rsid w:val="00045E9B"/>
    <w:rsid w:val="00195790"/>
    <w:rsid w:val="00463AD6"/>
    <w:rsid w:val="0049303D"/>
    <w:rsid w:val="005607EF"/>
    <w:rsid w:val="00571B4E"/>
    <w:rsid w:val="00596998"/>
    <w:rsid w:val="006137D6"/>
    <w:rsid w:val="0075573C"/>
    <w:rsid w:val="008A4181"/>
    <w:rsid w:val="00C96C08"/>
    <w:rsid w:val="00E515D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998"/>
    <w:pPr>
      <w:spacing w:after="0" w:line="240" w:lineRule="auto"/>
    </w:pPr>
    <w:rPr>
      <w:rFonts w:ascii="Times New Roman" w:eastAsia="Calibri" w:hAnsi="Times New Roman" w:cs="Times New Roman"/>
      <w:sz w:val="24"/>
      <w:szCs w:val="24"/>
      <w:lang w:val="es-ES" w:eastAsia="es-ES"/>
    </w:rPr>
  </w:style>
  <w:style w:type="paragraph" w:styleId="Ttulo3">
    <w:name w:val="heading 3"/>
    <w:basedOn w:val="Normal"/>
    <w:next w:val="Normal"/>
    <w:link w:val="Ttulo3Car"/>
    <w:qFormat/>
    <w:rsid w:val="00596998"/>
    <w:pPr>
      <w:keepNext/>
      <w:spacing w:before="240" w:after="60"/>
      <w:outlineLvl w:val="2"/>
    </w:pPr>
    <w:rPr>
      <w:rFonts w:ascii="Arial" w:eastAsia="Times New Roman" w:hAnsi="Arial" w:cs="Arial"/>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07EF"/>
    <w:pPr>
      <w:tabs>
        <w:tab w:val="center" w:pos="4419"/>
        <w:tab w:val="right" w:pos="8838"/>
      </w:tabs>
    </w:pPr>
  </w:style>
  <w:style w:type="character" w:customStyle="1" w:styleId="EncabezadoCar">
    <w:name w:val="Encabezado Car"/>
    <w:basedOn w:val="Fuentedeprrafopredeter"/>
    <w:link w:val="Encabezado"/>
    <w:uiPriority w:val="99"/>
    <w:rsid w:val="005607EF"/>
  </w:style>
  <w:style w:type="paragraph" w:styleId="Piedepgina">
    <w:name w:val="footer"/>
    <w:basedOn w:val="Normal"/>
    <w:link w:val="PiedepginaCar"/>
    <w:uiPriority w:val="99"/>
    <w:unhideWhenUsed/>
    <w:rsid w:val="005607EF"/>
    <w:pPr>
      <w:tabs>
        <w:tab w:val="center" w:pos="4419"/>
        <w:tab w:val="right" w:pos="8838"/>
      </w:tabs>
    </w:pPr>
  </w:style>
  <w:style w:type="character" w:customStyle="1" w:styleId="PiedepginaCar">
    <w:name w:val="Pie de página Car"/>
    <w:basedOn w:val="Fuentedeprrafopredeter"/>
    <w:link w:val="Piedepgina"/>
    <w:uiPriority w:val="99"/>
    <w:rsid w:val="005607EF"/>
  </w:style>
  <w:style w:type="paragraph" w:styleId="Textodeglobo">
    <w:name w:val="Balloon Text"/>
    <w:basedOn w:val="Normal"/>
    <w:link w:val="TextodegloboCar"/>
    <w:uiPriority w:val="99"/>
    <w:semiHidden/>
    <w:unhideWhenUsed/>
    <w:rsid w:val="005607EF"/>
    <w:rPr>
      <w:rFonts w:ascii="Tahoma" w:hAnsi="Tahoma" w:cs="Tahoma"/>
      <w:sz w:val="16"/>
      <w:szCs w:val="16"/>
    </w:rPr>
  </w:style>
  <w:style w:type="character" w:customStyle="1" w:styleId="TextodegloboCar">
    <w:name w:val="Texto de globo Car"/>
    <w:basedOn w:val="Fuentedeprrafopredeter"/>
    <w:link w:val="Textodeglobo"/>
    <w:uiPriority w:val="99"/>
    <w:semiHidden/>
    <w:rsid w:val="005607EF"/>
    <w:rPr>
      <w:rFonts w:ascii="Tahoma" w:hAnsi="Tahoma" w:cs="Tahoma"/>
      <w:sz w:val="16"/>
      <w:szCs w:val="16"/>
    </w:rPr>
  </w:style>
  <w:style w:type="character" w:customStyle="1" w:styleId="Ttulo3Car">
    <w:name w:val="Título 3 Car"/>
    <w:basedOn w:val="Fuentedeprrafopredeter"/>
    <w:link w:val="Ttulo3"/>
    <w:rsid w:val="00596998"/>
    <w:rPr>
      <w:rFonts w:ascii="Arial" w:eastAsia="Times New Roman" w:hAnsi="Arial" w:cs="Arial"/>
      <w:b/>
      <w:bCs/>
      <w:sz w:val="26"/>
      <w:szCs w:val="2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2014-01-28T14:14:00Z</dcterms:created>
  <dcterms:modified xsi:type="dcterms:W3CDTF">2014-01-28T14:14:00Z</dcterms:modified>
</cp:coreProperties>
</file>